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5F" w:rsidRDefault="0062185F" w:rsidP="0062185F">
      <w:pPr>
        <w:ind w:firstLine="120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Учебно-методическое обеспечение образовательного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sz w:val="20"/>
          <w:szCs w:val="20"/>
        </w:rPr>
        <w:t>процесса по программе ВПО</w:t>
      </w:r>
    </w:p>
    <w:p w:rsidR="0062185F" w:rsidRDefault="0062185F" w:rsidP="0062185F">
      <w:pPr>
        <w:ind w:firstLin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caps/>
          <w:sz w:val="20"/>
          <w:szCs w:val="20"/>
        </w:rPr>
        <w:t>: 030401</w:t>
      </w: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 - «КЛИНИЧЕСКАЯ ПСИХОЛОГИЯ»</w:t>
      </w:r>
    </w:p>
    <w:p w:rsidR="0062185F" w:rsidRDefault="0062185F" w:rsidP="00621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76"/>
        <w:gridCol w:w="2690"/>
        <w:gridCol w:w="4569"/>
        <w:gridCol w:w="1947"/>
      </w:tblGrid>
      <w:tr w:rsidR="0062185F" w:rsidTr="0062185F">
        <w:trPr>
          <w:tblCellSpacing w:w="15" w:type="dxa"/>
        </w:trPr>
        <w:tc>
          <w:tcPr>
            <w:tcW w:w="7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rHeight w:val="3477"/>
          <w:tblCellSpacing w:w="15" w:type="dxa"/>
        </w:trPr>
        <w:tc>
          <w:tcPr>
            <w:tcW w:w="7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С.2.5  Современные концепции естествознания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>Макаров В.Н.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Концепции современного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естествознания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: учебное пособие по дисциплине "Концепции современного естествознания" цикла "Общие математические и естественнонаучные дисциплины" для студ. вузов, обучающихся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/ В. Н. Макаров ; РАО,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Мос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- социальный ин-т. - 2 - е изд., стереотип. -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Московский психолого-социальный институт ; Воронеж ; "МОДЭК", 2004.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3.-24 экз.</w:t>
            </w:r>
          </w:p>
          <w:p w:rsidR="0062185F" w:rsidRDefault="0062185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Концепции современного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естествознания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ля студ. вузов / под ред. В. Н. Лавриненко, В.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 и доп. - М : ЮНИТИ - ДАНА, 2006.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 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Концепции современного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естествознания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ля студ. вузов / под ред. В. Н. Лавриненко, В.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 и доп. - М : ЮНИТИ - ДАНА, 2006.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7F3D5"/>
                <w:lang w:eastAsia="en-US"/>
              </w:rPr>
              <w:t> -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20экз.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>Свиридов В.А.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Концепции современного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естествознания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: учеб. пособие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по социально-гуманитарным спец. / В. В. Свиридов. - 2 - 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и доп. - СПб : Питер, 2005. – 24 экз.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62185F" w:rsidTr="0062185F">
        <w:trPr>
          <w:tblCellSpacing w:w="15" w:type="dxa"/>
        </w:trPr>
        <w:tc>
          <w:tcPr>
            <w:tcW w:w="7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С.2.6 Статистические методы и математические методы в психологии</w:t>
            </w:r>
          </w:p>
        </w:tc>
        <w:tc>
          <w:tcPr>
            <w:tcW w:w="1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 Ланина Л.В..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АГМА, 2011.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eastAsia="en-US"/>
              </w:rPr>
              <w:t>  – 67экз.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Павлушков И.В. Основы высшей математики и математической статистики М.  «ГЭОТАР», 2009  35 эк.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Ланина Л.В. Рабочая тетрадь по элементам теории вероятностей и математической статистики для студентов медицинских ВУЗов / Л. В. Ланина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АГМА, 2013. 5 экз.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7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С.2.7  Современные информационные технологии</w:t>
            </w:r>
          </w:p>
        </w:tc>
        <w:tc>
          <w:tcPr>
            <w:tcW w:w="1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В.Я. Медицинская информатика  С-п, «Питер», 2012  30 эк+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Кобринский Б.А., Зарубина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 Медицинская информатика: Учебник.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М: изд. "Академия", 2009 152 эк. + эл. вариант</w:t>
            </w:r>
          </w:p>
        </w:tc>
        <w:tc>
          <w:tcPr>
            <w:tcW w:w="1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>1. Фоменко О.В.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Информационные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технологии и возможности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эргонометрической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безопасности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изд.] / О. И. Фоменко, Н. Н. Касаткин, Е.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; АГМА. - Астрахань, 2013. 1экз+ 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ариант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 В. 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Медицинская информатика и информационные системы в здравоохранении. Общие вопросы: учебное пособие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НижГМА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2012. – Режим доступа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hint="eastAsia"/>
                  <w:sz w:val="20"/>
                  <w:szCs w:val="20"/>
                  <w:lang w:eastAsia="en-US"/>
                </w:rPr>
                <w:t>http://gma.nnov.ru:82/view.php?fDocumentId=1951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3.Леванов, В.М. Телемедицина в неврологии: учебно-методическое пособие [Электронный ресурс] / В.М. Леванов, А.В. Густов, М.Д. Горский,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НГМА, 2003. – Режим доступа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hint="eastAsia"/>
                  <w:sz w:val="20"/>
                  <w:szCs w:val="20"/>
                  <w:lang w:eastAsia="en-US"/>
                </w:rPr>
                <w:t>http://gma.nnov.ru:82/view.php?fDocumentId=1401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Кобринский, Борис Аркадьевич. Медицинская информатика: учебник [Электронный ресурс] / Б.А. Кобринский, Т.В. Зарубина. –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Академия, 2009. – (Высшее профессиональное образование). – Режим доступа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hint="eastAsia"/>
                  <w:sz w:val="20"/>
                  <w:szCs w:val="20"/>
                  <w:lang w:eastAsia="en-US"/>
                </w:rPr>
                <w:t>http://gma.nnov.ru:82/view.php?fDocumentId=1106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В.А. Информационные технологии в медико-биологических исследованиях /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В.Л.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Эмануэль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– СПб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Питер, 2003. – 528 с.</w:t>
            </w:r>
          </w:p>
          <w:p w:rsidR="0062185F" w:rsidRDefault="0062185F">
            <w:pPr>
              <w:spacing w:line="276" w:lineRule="auto"/>
              <w:rPr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Дистанционный анализ ЭКГ в работе областной службы функциональной диагностики : учебн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методическое пособие / Е.О. Обухова, Д.В. Дроздов, В.М. Леванов, Д.В. Сергеев ; под общ. ред. И.А.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 Нижегородская государственная медицинская академия. – Н. Новгород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НГМА, 2003. – 64 с.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Григорьев А.В. ЭМК. Медицинская информатика. Часть 2. Информационные технологии в медицине. 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Григорьев А.В. ЭМК. Медицинские ресурсы интернет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Ланина Л.В.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Рекомендации для студентов-медиков к лабораторным работам по математической статистике : (метод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особие) :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изд.] / Л. В. Ланина ; АГМА. - Астрахань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АГМА, 2013. 1+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</w:tbl>
    <w:p w:rsidR="0062185F" w:rsidRDefault="0062185F" w:rsidP="0062185F">
      <w:pPr>
        <w:ind w:firstLine="120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62185F" w:rsidRDefault="0062185F">
      <w:pPr>
        <w:spacing w:after="200" w:line="276" w:lineRule="auto"/>
        <w:rPr>
          <w:rFonts w:ascii="Times New Roman" w:hAnsi="Times New Roman" w:cs="Times New Roman"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br w:type="page"/>
      </w:r>
    </w:p>
    <w:p w:rsidR="0062185F" w:rsidRDefault="0062185F" w:rsidP="0062185F">
      <w:pPr>
        <w:ind w:firstLine="120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Учебно-методическое обеспечение образовательного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процесса по программе ВПО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по специальности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>060101.65</w:t>
      </w:r>
      <w:r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 xml:space="preserve">  - «ЛЕЧЕБНОЕ ДЕЛО»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14"/>
        <w:gridCol w:w="2371"/>
        <w:gridCol w:w="4277"/>
        <w:gridCol w:w="2520"/>
      </w:tblGrid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1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С.2.1  Физика, математика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Ливенцев Н.М. Курс физики. М. «Сфера» 2007,  350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Ланина Л.В..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2011.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 – 67экз.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Антонов В.Ф.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Физика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биофизика : курс лекций для студ. мед. вузов : учеб. пособие для вузов / В. Ф. Антонов, А.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 доп. - М : "ГЭОТАР - Медиа",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 – 139 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А.Н., Потапенко А.Я. Курс физики М. Дрофа 2010,  95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Павлушков И.В. Основы высшей математики и математической статистики М.  «ГЭОТАР», 2009  35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shd w:val="clear" w:color="auto" w:fill="F7F3D5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Ганина О.Г., Математическая обработка результатов лабораторных работ по физике и биофизике =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Mathematical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laboratory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Biophysics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[Учебно-методическое пособие для иностранных студентов медицинских вузов] / О. Г. Ганина, Т. С. Кириллова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2012. -48 экз.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Ланина Л.В. Рабочая тетрадь по элементам теории вероятностей и математической статистики для студентов медицинских ВУЗов / Л. В. Ланина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2013. 5 экз.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(для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С.2.2  Медицинская информатика</w:t>
            </w: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В.Я. Медицинская информатика  С-п, «Питер», 2012  30 эк+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Кобринский Б.А., Зарубина Т.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 Медицинская информатика: Учебник. 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М: изд. "Академия", 2009 152 эк. + эл. вариант</w:t>
            </w: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Чернов В.И. Медицинская информатика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М.Феникс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  55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Григорьев А.В. ЭМК. Медицинская информатика. Часть 2. Информационные технологии в медицине.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Григорьев А.В. ЭМК. Медицинские ресурсы интернет Электронный учебник</w:t>
            </w:r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lastRenderedPageBreak/>
              <w:t>С.2.В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  Основы медицинской биофизики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 Медицинская и биологическая физика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2010  558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Антонов В.Ф. Физика и биофизика: курс лекций для студентов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М. «ГЭОТАР», 2006,   67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эл.вариант</w:t>
            </w:r>
            <w:proofErr w:type="spellEnd"/>
          </w:p>
        </w:tc>
        <w:tc>
          <w:tcPr>
            <w:tcW w:w="163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Самойлов В.О. Медицинская биофизика. 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2013 – 1экз.+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.В4 – Информационные технологии в медицине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before="60" w:after="60"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 Кобринский Б.А., Зарубина Т.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 Медицинская информатика: Учебник. 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М: изд. "Академия", 2009 152 эк. + эл. вариант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, В. А.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Медицинская информатика и информационные системы в здравоохранении. Общие вопросы: учебное пособие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/ В.А.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НижГМА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2012.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http://gma.nnov.ru:82/view.php?fDocumentId=1951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2.Леванов, В.М. Телемедицина в неврологии: учебно-методическое пособие [Электронный ресурс] / В.М. Леванов, А.В. Густов, М.Д. Горский,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НГМА, 2003.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http://gma.nnov.ru:82/view.php?fDocumentId=1401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Кобринский, Борис Аркадьевич. Медицинская информатика: учебник [Электронный ресурс] / Б.А. Кобринский, Т.В. Зарубина. – М.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Академия, 2009. – (Высшее профессиональное образование).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http://gma.nnov.ru:82/view.php?fDocumentId=1106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В.А. Информационные технологии в медико-биологических исследованиях / В.А.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В.Л.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Эмануэль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– СПб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Питер, 2003. – 528 с.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5. Дистанционный анализ ЭКГ в работе областной службы функциональной диагностики : учебн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методическое пособие / Е.О. Обухова, Д.В. Дроздов, В.М. Леванов, Д.В. Сергеев ; под общ. ред. И.А.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Нижегородская государственная медицинская академия. – Н. Новгород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НГМА, 2003. – 64 с.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>
      <w:pPr>
        <w:spacing w:after="200" w:line="276" w:lineRule="auto"/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br w:type="page"/>
      </w:r>
    </w:p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Учебно-методическое обеспечение образовательного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процесса по программе ВПО </w:t>
      </w:r>
      <w:r>
        <w:rPr>
          <w:rFonts w:ascii="Times New Roman" w:hAnsi="Times New Roman" w:cs="Times New Roman"/>
          <w:color w:val="auto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>:    060105</w:t>
      </w:r>
      <w:r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 xml:space="preserve">  - «МЕДИКО-ПРОФИЛАКТИЧЕСКОЕ ДЕЛО»</w:t>
      </w:r>
    </w:p>
    <w:p w:rsidR="0062185F" w:rsidRDefault="0062185F" w:rsidP="0062185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42"/>
        <w:gridCol w:w="2688"/>
        <w:gridCol w:w="3604"/>
        <w:gridCol w:w="2848"/>
      </w:tblGrid>
      <w:tr w:rsidR="0062185F" w:rsidTr="0062185F">
        <w:trPr>
          <w:tblCellSpacing w:w="15" w:type="dxa"/>
        </w:trPr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blCellSpacing w:w="15" w:type="dxa"/>
        </w:trPr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С.2.1  Физика, математика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Ливенцев Н.М. Курс физики. М. «Сфера» 2007,  350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Ланина Л.В..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2011.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 – 67экз.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Антонов В.Ф.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Физика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биофизика : курс лекций для студ. мед. вузов : учеб. пособие для вузов / В. Ф. Антонов, А.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 доп. - М : "ГЭОТАР - Медиа",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–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139 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А.Н., Потапенко А.Я. Курс физики М. Дрофа 2010,  95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Павлушков И.В.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5F5F5"/>
                <w:lang w:eastAsia="en-US"/>
              </w:rPr>
              <w:t>Основы высшей математики и математической статистики М.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«ГЭОТАР», 2009  35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Ганина О.Г., Математическая обработка результатов лабораторных работ по физике и биофизике =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Mathematical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laboratory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Biophysics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[Учебно-методическое пособие для иностранных студентов медицинских вузов] / О. Г. Ганина, Т. С. Кириллова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2012. -48 экз.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Ланина Л.В. Рабочая тетрадь по элементам теории вероятностей и математической статистики для студентов медицинских ВУЗов / Л. В. Ланина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2013. 5 экз.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(для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С.2.2  Информатика, медицинская информатика и статистика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В.Я. Медицинская информатика  С-п, «Питер», 2012  30 эк+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Кобринский Б.А., Зарубина Т.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 Медицинская информатика: Учебник.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М: изд. "Академия", 2009 152 эк. + эл. вар.</w:t>
            </w:r>
          </w:p>
        </w:tc>
        <w:tc>
          <w:tcPr>
            <w:tcW w:w="1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Чернов В.И. Медицинская информатика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М.Феникс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  55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 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: сб. задач : (для студ. I курса мед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Григорьев А.В. ЭМК. Медицинская информатика. Часть 2. Информационные технологии в медицине. 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Григорьев А.В. ЭМК. Медицинские ресурсы интернет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Ланина Л.В.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Рекомендации для студентов-медиков к лабораторным работам по математической статистике : (метод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особие) : [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изд.] / Л. В. Ланина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2013. 1+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lastRenderedPageBreak/>
              <w:t>С.2.В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  Основы медицинской биофизики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 Медицинская и биологическая физика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2010  558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Антонов В.Ф. Физика и биофизика: курс лекций для студентов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М. «ГЭОТАР», 2006,   67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эл.вариант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Самойлов В.О. Медицинская биофизика. 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2013 – 1экз.+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>
      <w:pPr>
        <w:spacing w:after="200" w:line="276" w:lineRule="auto"/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br w:type="page"/>
      </w:r>
    </w:p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Учебно-методическое обеспечение образовательного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процесса по программе ВПО </w:t>
      </w:r>
      <w:r>
        <w:rPr>
          <w:rFonts w:ascii="Times New Roman" w:hAnsi="Times New Roman" w:cs="Times New Roman"/>
          <w:color w:val="auto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>060103.65</w:t>
      </w:r>
      <w:r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 xml:space="preserve">  - «ПЕДИАТРИЯ»</w:t>
      </w:r>
    </w:p>
    <w:p w:rsidR="0062185F" w:rsidRDefault="0062185F" w:rsidP="0062185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14"/>
        <w:gridCol w:w="2232"/>
        <w:gridCol w:w="4277"/>
        <w:gridCol w:w="2659"/>
      </w:tblGrid>
      <w:tr w:rsidR="0062185F" w:rsidTr="0062185F">
        <w:trPr>
          <w:tblCellSpacing w:w="15" w:type="dxa"/>
        </w:trPr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6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blCellSpacing w:w="15" w:type="dxa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С.2.1  Физика, математика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Ливенцев Н.М. Курс физики. М. «Сфера» 2007,  350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Ланина Л.В..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2011.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 – 67экз.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Антонов В.Ф.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Физика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биофизика : курс лекций для студ. мед. вузов : учеб. пособие для вузов / В. Ф. Антонов, А.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 доп. - М : "ГЭОТАР - Медиа",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–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139 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А.Н., Потапенко А.Я. Курс физики М. Дрофа 2010,  95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Павлушков И.В. Основы высшей математики и математической статистики М.  «ГЭОТАР», 2009  35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shd w:val="clear" w:color="auto" w:fill="F7F3D5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Ганина О.Г., Математическая обработка результатов лабораторных работ по физике и биофизике =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Mathematical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laboratory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Biophysics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[Учебно-методическое пособие для иностранных студентов медицинских вузов] / О. Г. Ганина, Т. С. Кириллова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2012. -48 экз.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Ланина Л.В. Рабочая тетрадь по элементам теории вероятностей и математической статистики для студентов медицинских ВУЗов / Л. В. Ланина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2013. 5 экз.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(для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С.2.2  Медицинская информатика</w:t>
            </w:r>
          </w:p>
        </w:tc>
        <w:tc>
          <w:tcPr>
            <w:tcW w:w="1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В.Я. Медицинская информатика  С-п, «Питер», 2012  30 эк+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before="60" w:after="60"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Чернов В.И. Медицинская информатика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М.Феникс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  55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Григорьев А.В. ЭМК. Медицинская информатика. Часть 2. Информационные технологии в медицине.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Григорьев А.В. ЭМК. Медицинские ресурсы интернет Электронный учебник</w:t>
            </w:r>
          </w:p>
        </w:tc>
      </w:tr>
      <w:tr w:rsidR="0062185F" w:rsidTr="0062185F">
        <w:trPr>
          <w:tblCellSpacing w:w="15" w:type="dxa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lastRenderedPageBreak/>
              <w:t>С.2.В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  Основы медицинской биофизики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 Медицинская и биологическая физика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2010  558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Антонов В.Ф. Физика и биофизика: курс лекций для студентов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М. «ГЭОТАР», 2006,   67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эл.вариант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Самойлов В.О. Медицинская биофизика. 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2013 – 1экз.+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62185F" w:rsidTr="0062185F">
        <w:trPr>
          <w:tblCellSpacing w:w="15" w:type="dxa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.В4 – Информационные технологии в медицине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before="60" w:after="60"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 Кобринский Б.А., Зарубина Т.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 Медицинская информатика: Учебник. 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М: изд. "Академия", 2009 152 эк. + эл. вариант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, В. А.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Медицинская информатика и информационные системы в здравоохранении. Общие вопросы: учебное пособие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/ В.А.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НижГМА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2012.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http://gma.nnov.ru:82/view.php?fDocumentId=1951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2.Леванов, В.М. Телемедицина в неврологии: учебно-методическое пособие [Электронный ресурс] / В.М. Леванов, А.В. Густов, М.Д. Горский,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НГМА, 2003.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http://gma.nnov.ru:82/view.php?fDocumentId=1401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Кобринский, Борис Аркадьевич. Медицинская информатика: учебник [Электронный ресурс] / Б.А. Кобринский, Т.В. Зарубина. – М.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Академия, 2009. – (Высшее профессиональное образование).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http://gma.nnov.ru:82/view.php?fDocumentId=1106</w:t>
              </w:r>
            </w:hyperlink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В.А. Информационные технологии в медико-биологических исследованиях / В.А.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В.Л.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Эмануэль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– СПб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Питер, 2003. – 528 с.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5. Дистанционный анализ ЭКГ в работе областной службы функциональной диагностики : учебн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методическое пособие / Е.О. Обухова, Д.В. Дроздов, В.М. Леванов, Д.В. Сергеев ; под общ. ред. И.А.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Нижегородская государственная медицинская академия. – Н. Новгород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НГМА, 2003. – 64 с.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62185F" w:rsidRDefault="0062185F">
      <w:pPr>
        <w:spacing w:after="200" w:line="276" w:lineRule="auto"/>
        <w:rPr>
          <w:rFonts w:ascii="Times New Roman" w:hAnsi="Times New Roman" w:cs="Times New Roman"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br w:type="page"/>
      </w:r>
    </w:p>
    <w:p w:rsidR="0062185F" w:rsidRDefault="0062185F" w:rsidP="0062185F">
      <w:pPr>
        <w:ind w:firstLine="120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62185F" w:rsidRDefault="0062185F" w:rsidP="0062185F">
      <w:pPr>
        <w:ind w:firstLine="1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Учебно-методическое обеспечение образовательного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процесса по программе ВПО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по специальности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>060201</w:t>
      </w:r>
      <w:r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- «СТОМАТОЛОГИЯ»</w:t>
      </w:r>
    </w:p>
    <w:p w:rsidR="0062185F" w:rsidRDefault="0062185F" w:rsidP="0062185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66"/>
        <w:gridCol w:w="4277"/>
        <w:gridCol w:w="2836"/>
        <w:gridCol w:w="2403"/>
      </w:tblGrid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С.2.1  Физика, математика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Ливенцев Н.М. Курс физики. М. «Сфера» 2007,  350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Ланина Л.В..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2011.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 – 67экз.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Антонов В.Ф.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Физика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биофизика : курс лекций для студ. мед. вузов : учеб. пособие для вузов / В. Ф. Антонов, А.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 доп. - М : "ГЭОТАР - Медиа",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–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139 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А.Н., Потапенко А.Я. Курс физики М. Дрофа 2010,  95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Павлушков И.В. Основы высшей математики и математической статистики М.  «ГЭОТАР», 2009  35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shd w:val="clear" w:color="auto" w:fill="F7F3D5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Ганина О.Г., Математическая обработка результатов лабораторных работ по физике и биофизике =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Mathematical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laboratory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Biophysics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[Учебно-методическое пособие для иностранных студентов медицинских вузов] / О. Г. Ганина, Т. С. Кириллова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2012. -48 экз.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Ланина Л.В. Рабочая тетрадь по элементам теории вероятностей и математической статистики для студентов медицинских ВУЗов / Л. В. Ланина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2013. 5 экз.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(для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С.2.2  Медицинская информатика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В.Я. Медицинская информатика  С-п, «Питер», 2012  30 эк+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Кобринский  Б. А. Медицинская информатика: учебник [Электронный ресурс] / Б.А. Кобринский, Т.В. Зарубина. – М.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Академия, 2009. – (Высшее профессиональное образование).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http://gma.nnov.ru:82/view.php?fDocumentId=1106</w:t>
              </w:r>
            </w:hyperlink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Чернов В.И. Медицинская информатика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М.Феникс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  55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Григорьев А.В. ЭМК.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Медицинская информатика. Часть 2. Информационные технологии в медицине. 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Григорьев А.В. ЭМК. Медицинские ресурсы интернет Электронный учебник</w:t>
            </w:r>
          </w:p>
        </w:tc>
      </w:tr>
      <w:tr w:rsidR="0062185F" w:rsidTr="0062185F">
        <w:trPr>
          <w:tblCellSpacing w:w="15" w:type="dxa"/>
        </w:trPr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lastRenderedPageBreak/>
              <w:t>С.2.В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  Основы медицинской биофизики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 Медицинская и биологическая физика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2010  558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Антонов В.Ф. Физика и биофизика: курс лекций для студентов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М. «ГЭОТАР», 2006,   67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эл.вариант</w:t>
            </w:r>
            <w:proofErr w:type="spellEnd"/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Самойлов В.О. Медицинская биофизика. 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2013 – 1экз.+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>
      <w:pPr>
        <w:spacing w:after="200" w:line="276" w:lineRule="auto"/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br w:type="page"/>
      </w:r>
    </w:p>
    <w:p w:rsidR="0062185F" w:rsidRDefault="0062185F" w:rsidP="0062185F">
      <w:pPr>
        <w:ind w:firstLine="1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процесса по программе ВПО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по специальности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>060301</w:t>
      </w:r>
      <w:r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 xml:space="preserve">  - «ФАРМАЦИЯ»</w:t>
      </w:r>
    </w:p>
    <w:p w:rsidR="0062185F" w:rsidRDefault="0062185F" w:rsidP="0062185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410"/>
        <w:gridCol w:w="2530"/>
        <w:gridCol w:w="4277"/>
        <w:gridCol w:w="2665"/>
      </w:tblGrid>
      <w:tr w:rsidR="0062185F" w:rsidTr="0062185F">
        <w:trPr>
          <w:tblCellSpacing w:w="15" w:type="dxa"/>
        </w:trPr>
        <w:tc>
          <w:tcPr>
            <w:tcW w:w="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1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blCellSpacing w:w="15" w:type="dxa"/>
        </w:trPr>
        <w:tc>
          <w:tcPr>
            <w:tcW w:w="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С.2.1. - Математика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2. Ланина Л.В..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2011.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 – 67экз.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Павлушков И.В. Основы высшей математики и математической статистики М.  «ГЭОТАР», 2009  35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 Ланина Л.В. Рабочая тетрадь по элементам теории вероятностей и математической статистики для студентов медицинских ВУЗов / Л. В. Ланина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2013. 5 экз.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(для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blCellSpacing w:w="15" w:type="dxa"/>
        </w:trPr>
        <w:tc>
          <w:tcPr>
            <w:tcW w:w="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С.2.2  Физика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Ливенцев Н.М. Курс физики. М. «Сфера» 2007,  350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Антонов В.Ф.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Физика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биофизика : курс лекций для студ. мед. вузов : учеб. пособие для вузов / В. Ф. Антонов, А.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 доп. - М : "ГЭОТАР - Медиа",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–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139 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А.Н., Потапенко А.Я. Курс физики М. Дрофа 2010,  95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2.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shd w:val="clear" w:color="auto" w:fill="F7F3D5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Ганина О.Г., Математическая обработка результатов лабораторных работ по физике и биофизике =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Mathematical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laboratory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Biophysics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[Учебно-методическое пособие для иностранных студентов медицинских вузов] / О. Г. Ганина, Т. С. Кириллова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2012. -48 экз.</w:t>
            </w:r>
          </w:p>
        </w:tc>
      </w:tr>
      <w:tr w:rsidR="0062185F" w:rsidTr="0062185F">
        <w:trPr>
          <w:tblCellSpacing w:w="15" w:type="dxa"/>
        </w:trPr>
        <w:tc>
          <w:tcPr>
            <w:tcW w:w="6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С.2.3  Информатика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Чернов В.И. Медицинская информатика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М.Феникс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  55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2.Монич, В. А.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Медицинская информатика и информационные системы в здравоохранении. Общие вопросы: учебное пособие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/ В.А.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НижГМА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2012.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http://gma.nnov.ru:82/view.php?fDocumentId=1951</w:t>
              </w:r>
            </w:hyperlink>
          </w:p>
        </w:tc>
        <w:tc>
          <w:tcPr>
            <w:tcW w:w="1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Григорьев А.В. ЭМК. Медицинская информатика. Часть 2. Информационные технологии в медицине.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Григорьев А.В. ЭМК. Медицинские ресурсы интернет Электронный учебник</w:t>
            </w:r>
          </w:p>
        </w:tc>
      </w:tr>
    </w:tbl>
    <w:p w:rsidR="0062185F" w:rsidRDefault="0062185F" w:rsidP="0062185F">
      <w:pPr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</w:p>
    <w:p w:rsidR="0062185F" w:rsidRDefault="0062185F" w:rsidP="0062185F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Учебно-методическое обеспечение образовательного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процесса по программе </w:t>
      </w:r>
      <w:proofErr w:type="gramStart"/>
      <w:r>
        <w:rPr>
          <w:rFonts w:ascii="Times New Roman" w:hAnsi="Times New Roman" w:cs="Times New Roman"/>
          <w:caps/>
          <w:color w:val="auto"/>
          <w:sz w:val="20"/>
          <w:szCs w:val="20"/>
        </w:rPr>
        <w:t>СПО и</w:t>
      </w:r>
      <w:proofErr w:type="gramEnd"/>
      <w:r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 МВСО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437"/>
        <w:gridCol w:w="2600"/>
        <w:gridCol w:w="4364"/>
        <w:gridCol w:w="2481"/>
      </w:tblGrid>
      <w:tr w:rsidR="0062185F" w:rsidTr="0062185F">
        <w:trPr>
          <w:tblCellSpacing w:w="15" w:type="dxa"/>
        </w:trPr>
        <w:tc>
          <w:tcPr>
            <w:tcW w:w="6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разделов и дисциплин (модулей) в соответствии с РУП ООП (указывается каждая дисциплина в модуле и раздел практики)</w:t>
            </w:r>
          </w:p>
        </w:tc>
        <w:tc>
          <w:tcPr>
            <w:tcW w:w="1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Основная литература (указать кол-во экз. каждой книги)</w:t>
            </w:r>
          </w:p>
        </w:tc>
        <w:tc>
          <w:tcPr>
            <w:tcW w:w="19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Дополнительная литература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каждой книги)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Учебные и учебно-методические пособия</w:t>
            </w:r>
          </w:p>
          <w:p w:rsidR="0062185F" w:rsidRDefault="0062185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(указать кол-во экз. каждого)</w:t>
            </w:r>
          </w:p>
        </w:tc>
      </w:tr>
      <w:tr w:rsidR="0062185F" w:rsidTr="0062185F">
        <w:trPr>
          <w:trHeight w:val="3337"/>
          <w:tblCellSpacing w:w="15" w:type="dxa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Морозов Ю.В. Основы высшей математики и статистики.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(Учеб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ит. Для студентов мед. вузов)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Дрофа 2011  214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Ланина Л.В..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Элементы теории вероятностей и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[задачник] / Л. В. Ланина, ред. Суркова Л. С.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</w:t>
            </w:r>
          </w:p>
          <w:p w:rsidR="0062185F" w:rsidRDefault="0062185F">
            <w:pPr>
              <w:pStyle w:val="2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3. Колесов В.В. Математика для медицинских колледжей: задачи с решениями, М., 2015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Павлушков И.В. Основы высшей математики и математической статистики М.  «ГЭОТАР», 2009  35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Теория вероятностей и математическая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 сб. задач : (для студ. I курса мед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ак.)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– 174 экз.</w:t>
            </w:r>
          </w:p>
          <w:p w:rsidR="0062185F" w:rsidRDefault="0062185F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3. Гилярова М.Г. Математика для медицинских колледжей: задачи с решениями, М., 2014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)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Шишкина М.С., Плешакова Е.О., Филимонова З.А. Математика. Учебное пособие для студентов медицинских вузов. – Волгоград: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ВолГМУ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2007. – 96 с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1 .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А.Д.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Математика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(для студентов заочников I курса фармацевтического факультета)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рабочая программа и методические рекомендации / А. 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Салдадзе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; АГМА. - Астрахань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АГМА, 2006. – 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кэз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</w:tr>
      <w:tr w:rsidR="0062185F" w:rsidTr="0062185F">
        <w:trPr>
          <w:trHeight w:val="662"/>
          <w:tblCellSpacing w:w="15" w:type="dxa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Ремизов А.Н., Потапенко А.Я. Курс физики М. Дрофа 2010,  95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Яковлев В.А. Курс элементарной физики //: http://mathus.ru/phys/book.pdf 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Мякише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Физика.10-11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М.: Просвещение, 2010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Антонов В.Ф.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Физика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биофизика : курс лекций для студ. мед. вузов : учеб. пособие для вузов / В. Ф. Антонов, А. В.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- 3- е изд.,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и доп. - М : "ГЭОТАР - Медиа", 2006.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7F3D5"/>
                <w:lang w:eastAsia="en-US"/>
              </w:rPr>
              <w:t xml:space="preserve">–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139 экз.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62185F" w:rsidTr="0062185F">
        <w:trPr>
          <w:tblCellSpacing w:w="15" w:type="dxa"/>
        </w:trPr>
        <w:tc>
          <w:tcPr>
            <w:tcW w:w="6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b/>
                <w:i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Цветикова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Н.С. Информатика и ИКТ: Учебник для начального и среднего профессионального образования. – М.: «Академия», 2012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Макаров Н.В., Волков В.Б. Информатика для бакалавров.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.: 2011  - 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</w:p>
        </w:tc>
        <w:tc>
          <w:tcPr>
            <w:tcW w:w="19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 Чернов В.И. Медицинская информатика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М.Феникс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2007  55 эк. 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ариант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2.Леванов, В.М. Телемедицина в неврологии: учебно-методическое пособие [Электронный ресурс] / В.М. Леванов, А.В. Густов, М.Д. Горский, Нижегородская государственная медицинская академия.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Н.Новгород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НГМА, 2003.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http://gma.nnov.ru:82/view.php?fDocumentId=1401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Кобринский, Борис Аркадьевич. Медицинская информатика: учебник [Электронный ресурс] / Б.А. Кобринский, Т.В. Зарубина. – М.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Академия,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2009. – (Высшее профессиональное образование). – Режим доступа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http://gma.nnov.ru:82/view.php?fDocumentId=1106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1. Григорьев А.В. ЭМК. Медицинская информатика. Часть 1.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Основы медицинской информатики. Конспект лекций.  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Григорьев А.В. ЭМК. Медицинская информатика. Часть 2. Информационные технологии в медицине.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Конспект лекций.  </w:t>
            </w:r>
          </w:p>
          <w:p w:rsidR="0062185F" w:rsidRDefault="0062185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Электронный учебник</w:t>
            </w:r>
          </w:p>
          <w:p w:rsidR="0062185F" w:rsidRDefault="0062185F">
            <w:pPr>
              <w:spacing w:line="276" w:lineRule="auto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3. Григорьев А.В. ЭМК. Медицинские ресурсы интернет Электронный учебник</w:t>
            </w:r>
          </w:p>
        </w:tc>
      </w:tr>
    </w:tbl>
    <w:p w:rsidR="00575F8E" w:rsidRPr="0062185F" w:rsidRDefault="00575F8E">
      <w:pPr>
        <w:rPr>
          <w:rFonts w:ascii="Times New Roman" w:hAnsi="Times New Roman" w:cs="Times New Roman"/>
        </w:rPr>
      </w:pPr>
    </w:p>
    <w:sectPr w:rsidR="00575F8E" w:rsidRPr="0062185F" w:rsidSect="006218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80"/>
    <w:rsid w:val="00575F8E"/>
    <w:rsid w:val="0062185F"/>
    <w:rsid w:val="009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1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2185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1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2185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.nnov.ru:82/view.php?fDocumentId=1951" TargetMode="External"/><Relationship Id="rId13" Type="http://schemas.openxmlformats.org/officeDocument/2006/relationships/hyperlink" Target="http://gma.nnov.ru:82/view.php?fDocumentId=1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a.nnov.ru:82/view.php?fDocumentId=1106" TargetMode="External"/><Relationship Id="rId12" Type="http://schemas.openxmlformats.org/officeDocument/2006/relationships/hyperlink" Target="http://gma.nnov.ru:82/view.php?fDocumentId=140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ma.nnov.ru:82/view.php?fDocumentId=1401" TargetMode="External"/><Relationship Id="rId11" Type="http://schemas.openxmlformats.org/officeDocument/2006/relationships/hyperlink" Target="http://gma.nnov.ru:82/view.php?fDocumentId=1951" TargetMode="External"/><Relationship Id="rId5" Type="http://schemas.openxmlformats.org/officeDocument/2006/relationships/hyperlink" Target="http://gma.nnov.ru:82/view.php?fDocumentId=1951" TargetMode="External"/><Relationship Id="rId15" Type="http://schemas.openxmlformats.org/officeDocument/2006/relationships/hyperlink" Target="http://gma.nnov.ru:82/view.php?fDocumentId=1951" TargetMode="External"/><Relationship Id="rId10" Type="http://schemas.openxmlformats.org/officeDocument/2006/relationships/hyperlink" Target="http://gma.nnov.ru:82/view.php?fDocumentId=1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a.nnov.ru:82/view.php?fDocumentId=1401" TargetMode="External"/><Relationship Id="rId14" Type="http://schemas.openxmlformats.org/officeDocument/2006/relationships/hyperlink" Target="http://gma.nnov.ru:82/view.php?fDocumentId=1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4050</Words>
  <Characters>23088</Characters>
  <Application>Microsoft Office Word</Application>
  <DocSecurity>0</DocSecurity>
  <Lines>192</Lines>
  <Paragraphs>54</Paragraphs>
  <ScaleCrop>false</ScaleCrop>
  <Company>АГМА</Company>
  <LinksUpToDate>false</LinksUpToDate>
  <CharactersWithSpaces>27084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ws291usr</dc:creator>
  <cp:keywords/>
  <dc:description/>
  <cp:lastModifiedBy>ws291usr</cp:lastModifiedBy>
  <cp:revision>2</cp:revision>
  <dcterms:created xsi:type="dcterms:W3CDTF">2015-04-18T08:59:00Z</dcterms:created>
  <dcterms:modified xsi:type="dcterms:W3CDTF">2015-04-18T09:01:00Z</dcterms:modified>
</cp:coreProperties>
</file>