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7B" w:rsidRPr="00607FDD" w:rsidRDefault="004F657B" w:rsidP="004F657B">
      <w:pPr>
        <w:rPr>
          <w:rFonts w:ascii="Times New Roman" w:hAnsi="Times New Roman"/>
          <w:b/>
          <w:sz w:val="28"/>
          <w:szCs w:val="28"/>
        </w:rPr>
      </w:pPr>
      <w:r w:rsidRPr="00607FDD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  дисциплины</w:t>
      </w:r>
    </w:p>
    <w:p w:rsidR="004F657B" w:rsidRPr="00463A5B" w:rsidRDefault="004F657B" w:rsidP="004F657B">
      <w:pPr>
        <w:rPr>
          <w:rFonts w:ascii="Times New Roman" w:hAnsi="Times New Roman"/>
          <w:sz w:val="28"/>
          <w:szCs w:val="28"/>
        </w:rPr>
      </w:pPr>
      <w:r w:rsidRPr="00607FDD">
        <w:rPr>
          <w:rFonts w:ascii="Times New Roman" w:hAnsi="Times New Roman"/>
          <w:b/>
          <w:sz w:val="28"/>
          <w:szCs w:val="28"/>
        </w:rPr>
        <w:t>Перечень основной литературы</w:t>
      </w:r>
    </w:p>
    <w:tbl>
      <w:tblPr>
        <w:tblW w:w="0" w:type="auto"/>
        <w:tblLook w:val="04A0"/>
      </w:tblPr>
      <w:tblGrid>
        <w:gridCol w:w="527"/>
        <w:gridCol w:w="5393"/>
        <w:gridCol w:w="1843"/>
        <w:gridCol w:w="1808"/>
      </w:tblGrid>
      <w:tr w:rsidR="004F657B" w:rsidRPr="00463A5B" w:rsidTr="004F657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Кол-во экземпляров на к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>а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>федре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Кол-во экземпляров в би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>б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>лиотеке</w:t>
            </w:r>
          </w:p>
        </w:tc>
      </w:tr>
      <w:tr w:rsidR="004F657B" w:rsidRPr="00463A5B" w:rsidTr="004F657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Пропедевтика детских болезней.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>Воронцов И.М., Мазурин А.В., 2009, 1002 с, СПб</w:t>
            </w:r>
            <w:proofErr w:type="gramStart"/>
            <w:r w:rsidRPr="00463A5B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463A5B">
              <w:rPr>
                <w:rFonts w:ascii="Times New Roman" w:hAnsi="Times New Roman"/>
                <w:sz w:val="28"/>
                <w:szCs w:val="28"/>
              </w:rPr>
              <w:t>изд. «Фолиант».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63A5B" w:rsidRDefault="004F657B" w:rsidP="008D5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657B" w:rsidRPr="00463A5B" w:rsidRDefault="004F657B" w:rsidP="008D5C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63A5B" w:rsidRDefault="004F657B" w:rsidP="008D5CD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657B" w:rsidRPr="00463A5B" w:rsidTr="004F657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Пропедевтика детских болезней: учеб</w:t>
            </w:r>
            <w:proofErr w:type="gramStart"/>
            <w:r w:rsidRPr="00463A5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63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63A5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463A5B">
              <w:rPr>
                <w:rFonts w:ascii="Times New Roman" w:hAnsi="Times New Roman"/>
                <w:sz w:val="28"/>
                <w:szCs w:val="28"/>
              </w:rPr>
              <w:t>ля мед. в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>у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 xml:space="preserve">зов/ под ред. </w:t>
            </w:r>
            <w:proofErr w:type="spellStart"/>
            <w:r w:rsidRPr="00463A5B">
              <w:rPr>
                <w:rFonts w:ascii="Times New Roman" w:hAnsi="Times New Roman"/>
                <w:sz w:val="28"/>
                <w:szCs w:val="28"/>
              </w:rPr>
              <w:t>Н.А.Геппе</w:t>
            </w:r>
            <w:proofErr w:type="spellEnd"/>
            <w:r w:rsidRPr="00463A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3A5B">
              <w:rPr>
                <w:rFonts w:ascii="Times New Roman" w:hAnsi="Times New Roman"/>
                <w:sz w:val="28"/>
                <w:szCs w:val="28"/>
              </w:rPr>
              <w:t>Н.С.Подчерняевой</w:t>
            </w:r>
            <w:proofErr w:type="spellEnd"/>
            <w:r w:rsidRPr="00463A5B">
              <w:rPr>
                <w:rFonts w:ascii="Times New Roman" w:hAnsi="Times New Roman"/>
                <w:sz w:val="28"/>
                <w:szCs w:val="28"/>
              </w:rPr>
              <w:t xml:space="preserve">.- М.: </w:t>
            </w:r>
            <w:proofErr w:type="spellStart"/>
            <w:r w:rsidRPr="00463A5B">
              <w:rPr>
                <w:rFonts w:ascii="Times New Roman" w:hAnsi="Times New Roman"/>
                <w:sz w:val="28"/>
                <w:szCs w:val="28"/>
              </w:rPr>
              <w:t>Издат</w:t>
            </w:r>
            <w:proofErr w:type="spellEnd"/>
            <w:r w:rsidRPr="00463A5B">
              <w:rPr>
                <w:rFonts w:ascii="Times New Roman" w:hAnsi="Times New Roman"/>
                <w:sz w:val="28"/>
                <w:szCs w:val="28"/>
              </w:rPr>
              <w:t>. группа "</w:t>
            </w:r>
            <w:proofErr w:type="spellStart"/>
            <w:r w:rsidRPr="00463A5B">
              <w:rPr>
                <w:rFonts w:ascii="Times New Roman" w:hAnsi="Times New Roman"/>
                <w:sz w:val="28"/>
                <w:szCs w:val="28"/>
              </w:rPr>
              <w:t>ГЭОТАР-Медиа</w:t>
            </w:r>
            <w:proofErr w:type="spellEnd"/>
            <w:r w:rsidRPr="00463A5B">
              <w:rPr>
                <w:rFonts w:ascii="Times New Roman" w:hAnsi="Times New Roman"/>
                <w:sz w:val="28"/>
                <w:szCs w:val="28"/>
              </w:rPr>
              <w:t>", 2008.- 462 с.: ил. + 1 электрон</w:t>
            </w:r>
            <w:proofErr w:type="gramStart"/>
            <w:r w:rsidRPr="00463A5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63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63A5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463A5B">
              <w:rPr>
                <w:rFonts w:ascii="Times New Roman" w:hAnsi="Times New Roman"/>
                <w:sz w:val="28"/>
                <w:szCs w:val="28"/>
              </w:rPr>
              <w:t>пт. диск (CD-ROM).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</w:tbl>
    <w:p w:rsidR="004F657B" w:rsidRPr="00463A5B" w:rsidRDefault="004F657B" w:rsidP="004F657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4F657B" w:rsidRPr="00463A5B" w:rsidRDefault="004F657B" w:rsidP="004F657B">
      <w:pPr>
        <w:jc w:val="both"/>
        <w:rPr>
          <w:rFonts w:ascii="Times New Roman" w:hAnsi="Times New Roman"/>
          <w:sz w:val="28"/>
          <w:szCs w:val="28"/>
        </w:rPr>
      </w:pPr>
      <w:r w:rsidRPr="00463A5B">
        <w:rPr>
          <w:rFonts w:ascii="Times New Roman" w:hAnsi="Times New Roman"/>
          <w:sz w:val="28"/>
          <w:szCs w:val="28"/>
        </w:rPr>
        <w:t>Перечень дополнительной литературы</w:t>
      </w:r>
    </w:p>
    <w:tbl>
      <w:tblPr>
        <w:tblW w:w="0" w:type="auto"/>
        <w:tblLook w:val="04A0"/>
      </w:tblPr>
      <w:tblGrid>
        <w:gridCol w:w="632"/>
        <w:gridCol w:w="5416"/>
        <w:gridCol w:w="1715"/>
        <w:gridCol w:w="1808"/>
      </w:tblGrid>
      <w:tr w:rsidR="004F657B" w:rsidRPr="00463A5B" w:rsidTr="004F657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63A5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63A5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Кол-во экземпляров на к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>а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>федре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63A5B" w:rsidRDefault="004F657B" w:rsidP="008D5CDE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Кол-во экземпляров в би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>б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>лиотеке</w:t>
            </w:r>
          </w:p>
        </w:tc>
      </w:tr>
      <w:tr w:rsidR="004F657B" w:rsidRPr="00463A5B" w:rsidTr="004F657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 xml:space="preserve">Педиатрия. Национальное руководство в 2-х томах. </w:t>
            </w:r>
          </w:p>
          <w:p w:rsidR="004F657B" w:rsidRPr="00463A5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 xml:space="preserve"> Под ред. Баранова А.А., 2009, т.1-1024 с, т.2-1024 с, М., изд. </w:t>
            </w:r>
            <w:r w:rsidRPr="00463A5B">
              <w:rPr>
                <w:rFonts w:ascii="Times New Roman" w:hAnsi="Times New Roman"/>
                <w:sz w:val="28"/>
                <w:szCs w:val="28"/>
                <w:lang w:val="en-US"/>
              </w:rPr>
              <w:t>«ГЭОТАР-</w:t>
            </w:r>
            <w:proofErr w:type="spellStart"/>
            <w:r w:rsidRPr="00463A5B">
              <w:rPr>
                <w:rFonts w:ascii="Times New Roman" w:hAnsi="Times New Roman"/>
                <w:sz w:val="28"/>
                <w:szCs w:val="28"/>
                <w:lang w:val="en-US"/>
              </w:rPr>
              <w:t>Медиа</w:t>
            </w:r>
            <w:proofErr w:type="spellEnd"/>
            <w:r w:rsidRPr="00463A5B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657B" w:rsidRPr="00463A5B" w:rsidTr="004F657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Пропедевтика детских болезней с уходом за дет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>ь</w:t>
            </w:r>
            <w:r w:rsidRPr="00463A5B">
              <w:rPr>
                <w:rFonts w:ascii="Times New Roman" w:hAnsi="Times New Roman"/>
                <w:sz w:val="28"/>
                <w:szCs w:val="28"/>
              </w:rPr>
              <w:t xml:space="preserve">ми. Капитан Т.В., 2009, 656 с, М., изд. </w:t>
            </w:r>
            <w:r w:rsidRPr="00463A5B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463A5B">
              <w:rPr>
                <w:rFonts w:ascii="Times New Roman" w:hAnsi="Times New Roman"/>
                <w:sz w:val="28"/>
                <w:szCs w:val="28"/>
                <w:lang w:val="en-US"/>
              </w:rPr>
              <w:t>МЕДпресс-информ</w:t>
            </w:r>
            <w:proofErr w:type="spellEnd"/>
            <w:r w:rsidRPr="00463A5B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657B" w:rsidRPr="00463A5B" w:rsidTr="004F657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 xml:space="preserve">Уход за здоровым и больным ребенком. Учебное пособие. </w:t>
            </w:r>
          </w:p>
          <w:p w:rsidR="004F657B" w:rsidRPr="00463A5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 xml:space="preserve"> Калмыкова А.С., Ткачева Н.В., Климов Л.Я. и др., 2006, 208 с, Ростов-на-Дону, изд. </w:t>
            </w:r>
            <w:r w:rsidRPr="00463A5B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463A5B">
              <w:rPr>
                <w:rFonts w:ascii="Times New Roman" w:hAnsi="Times New Roman"/>
                <w:sz w:val="28"/>
                <w:szCs w:val="28"/>
                <w:lang w:val="en-US"/>
              </w:rPr>
              <w:t>Феникс</w:t>
            </w:r>
            <w:proofErr w:type="spellEnd"/>
            <w:r w:rsidRPr="00463A5B">
              <w:rPr>
                <w:rFonts w:ascii="Times New Roman" w:hAnsi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63A5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F657B" w:rsidRDefault="004F657B" w:rsidP="004F657B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F657B" w:rsidRDefault="004F657B" w:rsidP="004F65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657B" w:rsidRPr="004F657B" w:rsidRDefault="004F657B" w:rsidP="004F657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63A5B">
        <w:rPr>
          <w:rFonts w:ascii="Times New Roman" w:hAnsi="Times New Roman"/>
          <w:b/>
          <w:sz w:val="28"/>
          <w:szCs w:val="28"/>
        </w:rPr>
        <w:t>Перечень методических рекомендаций для студентов</w:t>
      </w:r>
    </w:p>
    <w:tbl>
      <w:tblPr>
        <w:tblW w:w="0" w:type="auto"/>
        <w:tblLook w:val="04A0"/>
      </w:tblPr>
      <w:tblGrid>
        <w:gridCol w:w="658"/>
        <w:gridCol w:w="5687"/>
        <w:gridCol w:w="1560"/>
        <w:gridCol w:w="1666"/>
      </w:tblGrid>
      <w:tr w:rsidR="004F657B" w:rsidRPr="00DC3C95" w:rsidTr="004F657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DC3C95" w:rsidRDefault="004F657B" w:rsidP="008D5CDE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Экз. на кафедре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Экз. в библиотеке</w:t>
            </w:r>
          </w:p>
        </w:tc>
      </w:tr>
      <w:tr w:rsidR="004F657B" w:rsidRPr="00DC3C95" w:rsidTr="004F657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DC3C95" w:rsidRDefault="004F657B" w:rsidP="008D5CDE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DC3C95">
              <w:rPr>
                <w:sz w:val="28"/>
                <w:szCs w:val="28"/>
              </w:rPr>
              <w:t>1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F657B" w:rsidRDefault="004F657B" w:rsidP="008D5C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1. Учебные задания для самостоятельной работы по педиатрии. Под ред</w:t>
            </w:r>
            <w:proofErr w:type="gramStart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роф. </w:t>
            </w:r>
            <w:proofErr w:type="spellStart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В.И.Григанова</w:t>
            </w:r>
            <w:proofErr w:type="spellEnd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 Супрун С.В., </w:t>
            </w:r>
            <w:proofErr w:type="spellStart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Мурзова</w:t>
            </w:r>
            <w:proofErr w:type="spellEnd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 О.А., Супрун О.И., </w:t>
            </w:r>
            <w:proofErr w:type="spellStart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Шв</w:t>
            </w: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чихина</w:t>
            </w:r>
            <w:proofErr w:type="spellEnd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 Е.Р. Астрахань:</w:t>
            </w:r>
          </w:p>
          <w:p w:rsidR="004F657B" w:rsidRPr="004F657B" w:rsidRDefault="004F657B" w:rsidP="008D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АГМА.-2009</w:t>
            </w:r>
          </w:p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657B" w:rsidRPr="00DC3C95" w:rsidTr="004F657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DC3C95" w:rsidRDefault="004F657B" w:rsidP="008D5CDE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DC3C95">
              <w:rPr>
                <w:sz w:val="28"/>
                <w:szCs w:val="28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2. «Учебные задания для самостоятельной работы по питанию детей раннего возраста». Под ред.  </w:t>
            </w:r>
            <w:proofErr w:type="spellStart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проф.В.И.Григанова</w:t>
            </w:r>
            <w:proofErr w:type="spellEnd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 Супрун  С.В., Супрун О.И. Астрахань: АГМА.-2008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657B" w:rsidRPr="00DC3C95" w:rsidTr="004F657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DC3C95" w:rsidRDefault="004F657B" w:rsidP="008D5CDE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DC3C95">
              <w:rPr>
                <w:sz w:val="28"/>
                <w:szCs w:val="28"/>
              </w:rPr>
              <w:t>3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3. Антропометрическая оценка физического развития детей. Супрун О.И., Челноков М.М., </w:t>
            </w:r>
            <w:proofErr w:type="spellStart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Мурзова</w:t>
            </w:r>
            <w:proofErr w:type="spellEnd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 О.А., Супрун  С.В. Астрахань: АГМА.-2009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657B" w:rsidRPr="00DC3C95" w:rsidTr="004F657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DC3C95" w:rsidRDefault="004F657B" w:rsidP="008D5CDE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DC3C95">
              <w:rPr>
                <w:sz w:val="28"/>
                <w:szCs w:val="28"/>
              </w:rPr>
              <w:t>4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4.Хронические расстройства питания у детей. </w:t>
            </w:r>
            <w:proofErr w:type="spellStart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Швечихина</w:t>
            </w:r>
            <w:proofErr w:type="spellEnd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 Е.Р., Супрун С.В. Астрахань:</w:t>
            </w:r>
          </w:p>
          <w:p w:rsidR="004F657B" w:rsidRPr="004F657B" w:rsidRDefault="004F657B" w:rsidP="008D5CD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АГМА.-2009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657B" w:rsidRPr="00DC3C95" w:rsidTr="004F657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DC3C95" w:rsidRDefault="004F657B" w:rsidP="008D5CDE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DC3C95">
              <w:rPr>
                <w:sz w:val="28"/>
                <w:szCs w:val="28"/>
              </w:rPr>
              <w:t>5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5. Методическое пособие по написанию истории болезни для студе</w:t>
            </w: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тов лечебного факультета </w:t>
            </w:r>
            <w:proofErr w:type="spellStart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 Е.М. Астрахань: 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657B" w:rsidRPr="00DC3C95" w:rsidTr="004F657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DC3C95" w:rsidRDefault="004F657B" w:rsidP="008D5CDE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DC3C95">
              <w:rPr>
                <w:sz w:val="28"/>
                <w:szCs w:val="28"/>
              </w:rPr>
              <w:t>6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6.Некоторые аспекты физического развития детей в норме и в патол</w:t>
            </w: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гии. </w:t>
            </w:r>
            <w:proofErr w:type="spellStart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Стройкова</w:t>
            </w:r>
            <w:proofErr w:type="spellEnd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 Т.Р., </w:t>
            </w:r>
            <w:proofErr w:type="spellStart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Григанов</w:t>
            </w:r>
            <w:proofErr w:type="spellEnd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 В.И.. Астрахань: АГМА.-2009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4F657B" w:rsidRPr="00DC3C95" w:rsidRDefault="004F657B" w:rsidP="004F657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4F657B" w:rsidRPr="00DC3C95" w:rsidRDefault="004F657B" w:rsidP="004F657B">
      <w:pPr>
        <w:tabs>
          <w:tab w:val="left" w:pos="3735"/>
        </w:tabs>
        <w:rPr>
          <w:rFonts w:ascii="Times New Roman" w:hAnsi="Times New Roman"/>
          <w:sz w:val="28"/>
          <w:szCs w:val="28"/>
        </w:rPr>
      </w:pPr>
      <w:r w:rsidRPr="00DC3C95">
        <w:rPr>
          <w:rFonts w:ascii="Times New Roman" w:hAnsi="Times New Roman"/>
          <w:sz w:val="28"/>
          <w:szCs w:val="28"/>
        </w:rPr>
        <w:tab/>
      </w:r>
    </w:p>
    <w:p w:rsidR="004F657B" w:rsidRPr="004F657B" w:rsidRDefault="004F657B" w:rsidP="004F657B">
      <w:pPr>
        <w:tabs>
          <w:tab w:val="left" w:pos="37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методических рекомендац</w:t>
      </w:r>
      <w:r w:rsidRPr="00607FDD">
        <w:rPr>
          <w:rFonts w:ascii="Times New Roman" w:hAnsi="Times New Roman"/>
          <w:b/>
          <w:sz w:val="28"/>
          <w:szCs w:val="28"/>
        </w:rPr>
        <w:t>ий для преподавателей</w:t>
      </w:r>
    </w:p>
    <w:tbl>
      <w:tblPr>
        <w:tblW w:w="0" w:type="auto"/>
        <w:tblLook w:val="04A0"/>
      </w:tblPr>
      <w:tblGrid>
        <w:gridCol w:w="740"/>
        <w:gridCol w:w="5697"/>
        <w:gridCol w:w="3134"/>
      </w:tblGrid>
      <w:tr w:rsidR="004F657B" w:rsidRPr="00DC3C95" w:rsidTr="008D5CD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На кафедре</w:t>
            </w:r>
          </w:p>
        </w:tc>
      </w:tr>
      <w:tr w:rsidR="004F657B" w:rsidRPr="00DC3C95" w:rsidTr="008D5CD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Осмотр здорового и больного ребенка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657B" w:rsidRPr="00DC3C95" w:rsidTr="008D5CD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proofErr w:type="gramEnd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 и НПР ребенка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657B" w:rsidRPr="00DC3C95" w:rsidTr="008D5CD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Бронхолегочная</w:t>
            </w:r>
            <w:proofErr w:type="spellEnd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657B" w:rsidRPr="00DC3C95" w:rsidTr="008D5CD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Кожа, подкожная клетчатка и костно-мышечная система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657B" w:rsidRPr="00DC3C95" w:rsidTr="008D5CD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Сердечно-сосудистая</w:t>
            </w:r>
            <w:proofErr w:type="spellEnd"/>
            <w:proofErr w:type="gramEnd"/>
            <w:r w:rsidRPr="004F657B"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657B" w:rsidRPr="00DC3C95" w:rsidTr="008D5CD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657B" w:rsidRPr="00DC3C95" w:rsidTr="008D5CD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Мочеполовая система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657B" w:rsidRPr="00DC3C95" w:rsidTr="008D5CD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Органы кроветворения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657B" w:rsidRPr="00DC3C95" w:rsidTr="008D5CD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Питание здорового ребенка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57B" w:rsidRPr="004F657B" w:rsidRDefault="004F657B" w:rsidP="008D5CDE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23E3A" w:rsidRDefault="00523E3A"/>
    <w:sectPr w:rsidR="0052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57B"/>
    <w:rsid w:val="004F657B"/>
    <w:rsid w:val="0052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2015-04-14T11:16:00Z</dcterms:created>
  <dcterms:modified xsi:type="dcterms:W3CDTF">2015-04-14T11:19:00Z</dcterms:modified>
</cp:coreProperties>
</file>