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53" w:rsidRDefault="00EE7053" w:rsidP="00EE7053">
      <w:pPr>
        <w:jc w:val="center"/>
        <w:rPr>
          <w:b/>
          <w:caps/>
          <w:sz w:val="24"/>
          <w:szCs w:val="24"/>
        </w:rPr>
      </w:pPr>
      <w:r w:rsidRPr="00946C28">
        <w:rPr>
          <w:b/>
          <w:caps/>
          <w:sz w:val="24"/>
          <w:szCs w:val="24"/>
        </w:rPr>
        <w:t xml:space="preserve"> Примерный перечень сестринских технологий выполнения манипуляций, исследований и процедур по дисциплине «Сестринск</w:t>
      </w:r>
      <w:r w:rsidR="00AF04D5">
        <w:rPr>
          <w:b/>
          <w:caps/>
          <w:sz w:val="24"/>
          <w:szCs w:val="24"/>
        </w:rPr>
        <w:t>ая помощь хирургическим больным</w:t>
      </w:r>
      <w:r w:rsidRPr="00946C28">
        <w:rPr>
          <w:b/>
          <w:caps/>
          <w:sz w:val="24"/>
          <w:szCs w:val="24"/>
        </w:rPr>
        <w:t>»</w:t>
      </w:r>
    </w:p>
    <w:p w:rsidR="00EE7053" w:rsidRPr="00946C28" w:rsidRDefault="00EE7053" w:rsidP="00EE7053">
      <w:pPr>
        <w:jc w:val="center"/>
        <w:rPr>
          <w:b/>
          <w:caps/>
          <w:sz w:val="24"/>
          <w:szCs w:val="24"/>
        </w:rPr>
      </w:pP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Расспрос пациента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Осмотр пациента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Аускультация сердца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Аускультация и пальпация живота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Определение наличия отеков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роста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массы тела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Общая термометрия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частоты дыхания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частоты сердцебиения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АД на периферических артериях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Исследование пульса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Измерение толщины кожной складки (</w:t>
      </w:r>
      <w:proofErr w:type="spellStart"/>
      <w:r>
        <w:rPr>
          <w:sz w:val="24"/>
        </w:rPr>
        <w:t>пликометрия</w:t>
      </w:r>
      <w:proofErr w:type="spellEnd"/>
      <w:r>
        <w:rPr>
          <w:sz w:val="24"/>
        </w:rPr>
        <w:t>)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Регистрация электрокардиограммы (ЭКГ)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Предание положения больному в функциональной кровати в зависимости от проведенной операции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Приготовление постели травматологическому больному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операционного поля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Смена постельного и нательного белья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Выполнение гигиенических мероприятий в постели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Уход за полостью рта тяжелобольного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Уход за промежностью и наружными половыми органами тяжелобольного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Туалет больного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Транспортировка больного на операцию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Обучение </w:t>
      </w:r>
      <w:proofErr w:type="spellStart"/>
      <w:r>
        <w:rPr>
          <w:sz w:val="24"/>
        </w:rPr>
        <w:t>самоуходу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Обучение </w:t>
      </w:r>
      <w:proofErr w:type="gramStart"/>
      <w:r>
        <w:rPr>
          <w:sz w:val="24"/>
        </w:rPr>
        <w:t>близких</w:t>
      </w:r>
      <w:proofErr w:type="gramEnd"/>
      <w:r>
        <w:rPr>
          <w:sz w:val="24"/>
        </w:rPr>
        <w:t xml:space="preserve"> уходу за тяжелобольными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Обучение членов семьи пациента технике его перемещения и размещения в постели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Обучение пациента самопомощи по перемещению в постели и кресле-каталке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Психологическая адаптация пациента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Оксигенотерапия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Ингаляционное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мокроты для микроскопии и микробиологического исследования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Взятие мазка из зева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Зондирование желудка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Промывание желудка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Дуоденальное зондирование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Кормление тяжелобольного в постели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Кормление через </w:t>
      </w:r>
      <w:proofErr w:type="spellStart"/>
      <w:r>
        <w:rPr>
          <w:sz w:val="24"/>
        </w:rPr>
        <w:t>назо-гастральный</w:t>
      </w:r>
      <w:proofErr w:type="spellEnd"/>
      <w:r>
        <w:rPr>
          <w:sz w:val="24"/>
        </w:rPr>
        <w:t xml:space="preserve"> зонд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Кормление через </w:t>
      </w:r>
      <w:proofErr w:type="spellStart"/>
      <w:r>
        <w:rPr>
          <w:sz w:val="24"/>
        </w:rPr>
        <w:t>гастростому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Уход за </w:t>
      </w:r>
      <w:proofErr w:type="spellStart"/>
      <w:r>
        <w:rPr>
          <w:sz w:val="24"/>
        </w:rPr>
        <w:t>стомами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очистительной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сифонной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гипертонической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лекарственной клизмы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газоотводной трубки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Удаление </w:t>
      </w:r>
      <w:proofErr w:type="spellStart"/>
      <w:r>
        <w:rPr>
          <w:sz w:val="24"/>
        </w:rPr>
        <w:t>капролита</w:t>
      </w:r>
      <w:proofErr w:type="spellEnd"/>
      <w:r>
        <w:rPr>
          <w:sz w:val="24"/>
        </w:rPr>
        <w:t xml:space="preserve"> 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кала для исследования на яйца глистов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кала для исследования на простейшие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lastRenderedPageBreak/>
        <w:t>Сбор кала для микробиологического исследования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кала для исследования на скрытую кровь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Подача судна, утки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на общий анализ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исследования глюкозы и ацетона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микробиологического исследования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определения суточного объема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Определение водного баланса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по Нечипоренко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Сбор мочи по </w:t>
      </w:r>
      <w:proofErr w:type="spellStart"/>
      <w:r>
        <w:rPr>
          <w:sz w:val="24"/>
        </w:rPr>
        <w:t>Зимницкому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Сбор мочи на пробу </w:t>
      </w:r>
      <w:proofErr w:type="spellStart"/>
      <w:r>
        <w:rPr>
          <w:sz w:val="24"/>
        </w:rPr>
        <w:t>Реберга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Сбор мочи для исследования амилазы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Смена мочеприемника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Смена калоприемника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Катетеризация мочевого пузыря женщины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Оценка степени риска развития пролежней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Оценка степени тяжести пролежней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Профилактика пролежней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Применение грелки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Применение пузыря со льдом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Постановка компресса на кожу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Внутрикожное введение лекарственных препаратов 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Подкожное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Подкожное введение инсулина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Подкожное введение гепарина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Внутримышечное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Внутривенное введение лекарственных препаратов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Взятие крови из пальца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Взятие крови из периферической вены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Сбор и заполнение системы для </w:t>
      </w:r>
      <w:proofErr w:type="gramStart"/>
      <w:r>
        <w:rPr>
          <w:sz w:val="24"/>
        </w:rPr>
        <w:t>внутривенных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инфузий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и </w:t>
      </w:r>
      <w:proofErr w:type="spellStart"/>
      <w:r>
        <w:rPr>
          <w:sz w:val="24"/>
        </w:rPr>
        <w:t>ирригоскопии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в/в урографии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холецистиграфии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томографии и ЯМРТ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ФГДС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колоскопии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ректороманоскопии</w:t>
      </w:r>
      <w:proofErr w:type="spellEnd"/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лапароскопии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бронхоскопии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Подготовка к </w:t>
      </w:r>
      <w:proofErr w:type="spellStart"/>
      <w:r>
        <w:rPr>
          <w:sz w:val="24"/>
        </w:rPr>
        <w:t>сцинтиграфии</w:t>
      </w:r>
      <w:proofErr w:type="spellEnd"/>
      <w:r>
        <w:rPr>
          <w:sz w:val="24"/>
        </w:rPr>
        <w:t xml:space="preserve"> щитовидной железы, печени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УЗИ органов брюшной полости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плевральной пункции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к абдоминальной пункции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 xml:space="preserve">Дезинфекция и </w:t>
      </w:r>
      <w:proofErr w:type="spellStart"/>
      <w:r>
        <w:rPr>
          <w:sz w:val="24"/>
        </w:rPr>
        <w:t>предстерилизационная</w:t>
      </w:r>
      <w:proofErr w:type="spellEnd"/>
      <w:r>
        <w:rPr>
          <w:sz w:val="24"/>
        </w:rPr>
        <w:t xml:space="preserve"> обработка медицинского инструментария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Дезинфекция предметов ухода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Применение средств индивидуальной защиты медицинской сестры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Изготовление перевязочного материала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Приготовление видовых укладок для биксов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Подготовка стерильных биксов к работе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Хирургическая антисептика рук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Надевание стерильного халата</w:t>
      </w:r>
    </w:p>
    <w:p w:rsidR="00EE7053" w:rsidRDefault="00EE7053" w:rsidP="00EE7053">
      <w:pPr>
        <w:numPr>
          <w:ilvl w:val="0"/>
          <w:numId w:val="125"/>
        </w:numPr>
        <w:rPr>
          <w:sz w:val="24"/>
        </w:rPr>
      </w:pPr>
      <w:r>
        <w:rPr>
          <w:sz w:val="24"/>
        </w:rPr>
        <w:t>Надевание стерильных перчаток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rPr>
          <w:sz w:val="24"/>
        </w:rPr>
      </w:pPr>
      <w:r>
        <w:rPr>
          <w:sz w:val="24"/>
        </w:rPr>
        <w:lastRenderedPageBreak/>
        <w:t>Накрытие стерильного стола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Инструментальная перевязка раны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Подготовка набора для определения группы крови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Подготовка набора для определения резус-фактора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Подготовка набора для проведения пробы на индивидуальную совместимость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Уход за подключичным катетером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Уход за дренажами в ране, полостях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Наложение артериального жгута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Пальцевое прижатие артерии на протяжении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Наложение всех видов мягких повязок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Изготовление гипсовых битов, лонгет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Выполнение транспортной иммобилизации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>Выполнение ИВЛ и ЗМС</w:t>
      </w:r>
    </w:p>
    <w:p w:rsidR="00EE7053" w:rsidRDefault="00EE7053" w:rsidP="00EE7053">
      <w:pPr>
        <w:numPr>
          <w:ilvl w:val="0"/>
          <w:numId w:val="125"/>
        </w:numPr>
        <w:tabs>
          <w:tab w:val="clear" w:pos="360"/>
          <w:tab w:val="num" w:pos="426"/>
        </w:tabs>
        <w:ind w:left="426" w:hanging="426"/>
        <w:rPr>
          <w:sz w:val="24"/>
        </w:rPr>
      </w:pPr>
      <w:r>
        <w:rPr>
          <w:sz w:val="24"/>
        </w:rPr>
        <w:t xml:space="preserve">Подготовка наборов инструментов общей группы 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ПХО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трахеостомии</w:t>
      </w:r>
      <w:proofErr w:type="spellEnd"/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лапароцетеза</w:t>
      </w:r>
      <w:proofErr w:type="spellEnd"/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наложения и снятия швов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плевральной пункции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люмбальной</w:t>
      </w:r>
      <w:proofErr w:type="spellEnd"/>
      <w:r>
        <w:rPr>
          <w:sz w:val="24"/>
        </w:rPr>
        <w:t xml:space="preserve"> пункции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скелетного вытяжения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proofErr w:type="spellStart"/>
      <w:r>
        <w:rPr>
          <w:sz w:val="24"/>
        </w:rPr>
        <w:t>аппендэктомии</w:t>
      </w:r>
      <w:proofErr w:type="spellEnd"/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катетеризации мочевого пузыря</w:t>
      </w:r>
    </w:p>
    <w:p w:rsidR="00EE7053" w:rsidRDefault="00EE7053" w:rsidP="00EE7053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снятия гипсовых повязок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 xml:space="preserve">114. Осуществление контроля качества ПСО 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>115. Осуществление контроля стерилизации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>116. Осуществление различных видов уборки операционно-перевязочного блока</w:t>
      </w:r>
    </w:p>
    <w:p w:rsidR="00EE7053" w:rsidRDefault="00EE7053" w:rsidP="00EE7053">
      <w:pPr>
        <w:ind w:left="680" w:hanging="680"/>
        <w:rPr>
          <w:sz w:val="24"/>
        </w:rPr>
      </w:pPr>
      <w:r>
        <w:rPr>
          <w:sz w:val="24"/>
        </w:rPr>
        <w:t>117. Осуществление стерилизации воздуха в операционно-перевязочном блоке</w:t>
      </w:r>
    </w:p>
    <w:p w:rsidR="00EE7053" w:rsidRDefault="00EE7053" w:rsidP="00EE7053">
      <w:pPr>
        <w:rPr>
          <w:sz w:val="24"/>
        </w:rPr>
      </w:pPr>
      <w:r>
        <w:rPr>
          <w:sz w:val="24"/>
        </w:rPr>
        <w:t>118. Оформление направлений на исследования: ф. 200/у, 201/у, 202/у, 204/у</w:t>
      </w:r>
    </w:p>
    <w:p w:rsidR="00EE7053" w:rsidRDefault="00EE7053" w:rsidP="00EE7053">
      <w:pPr>
        <w:tabs>
          <w:tab w:val="left" w:pos="567"/>
        </w:tabs>
        <w:ind w:left="426" w:hanging="426"/>
        <w:rPr>
          <w:sz w:val="24"/>
        </w:rPr>
      </w:pPr>
      <w:r>
        <w:rPr>
          <w:sz w:val="24"/>
        </w:rPr>
        <w:t>119. Оформление документации по учету и хранению лекарственных средств: ф. 16-АП, 60–АП</w:t>
      </w:r>
    </w:p>
    <w:p w:rsidR="00EE7053" w:rsidRDefault="00EE7053" w:rsidP="00EE7053">
      <w:pPr>
        <w:rPr>
          <w:sz w:val="24"/>
        </w:rPr>
      </w:pPr>
      <w:r>
        <w:rPr>
          <w:sz w:val="24"/>
        </w:rPr>
        <w:t xml:space="preserve">120. Заполнение титульного листа «Медицинской карты стационарного больного»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 003/у</w:t>
      </w:r>
    </w:p>
    <w:p w:rsidR="00EE7053" w:rsidRDefault="00EE7053" w:rsidP="00EE7053">
      <w:pPr>
        <w:rPr>
          <w:sz w:val="24"/>
        </w:rPr>
      </w:pPr>
      <w:r>
        <w:rPr>
          <w:sz w:val="24"/>
        </w:rPr>
        <w:t xml:space="preserve">121. </w:t>
      </w:r>
      <w:proofErr w:type="gramStart"/>
      <w:r>
        <w:rPr>
          <w:sz w:val="24"/>
        </w:rPr>
        <w:t xml:space="preserve">Заполнение «Статистической карты выбывшего из стационара»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 006/</w:t>
      </w:r>
      <w:proofErr w:type="spellStart"/>
      <w:r>
        <w:rPr>
          <w:sz w:val="24"/>
        </w:rPr>
        <w:t>ф</w:t>
      </w:r>
      <w:proofErr w:type="spellEnd"/>
      <w:proofErr w:type="gramEnd"/>
    </w:p>
    <w:p w:rsidR="00EE7053" w:rsidRDefault="00EE7053" w:rsidP="00EE7053">
      <w:pPr>
        <w:rPr>
          <w:sz w:val="24"/>
        </w:rPr>
      </w:pPr>
      <w:r>
        <w:rPr>
          <w:sz w:val="24"/>
        </w:rPr>
        <w:t xml:space="preserve">122. Заполнение «Температурного листа» </w:t>
      </w:r>
      <w:proofErr w:type="spellStart"/>
      <w:r>
        <w:rPr>
          <w:sz w:val="24"/>
        </w:rPr>
        <w:t>ф</w:t>
      </w:r>
      <w:proofErr w:type="spellEnd"/>
      <w:r>
        <w:rPr>
          <w:sz w:val="24"/>
        </w:rPr>
        <w:t xml:space="preserve"> 004/у</w:t>
      </w:r>
    </w:p>
    <w:p w:rsidR="00EE7053" w:rsidRDefault="00EE7053" w:rsidP="00EE7053">
      <w:pPr>
        <w:pStyle w:val="a9"/>
        <w:rPr>
          <w:rFonts w:ascii="Times New Roman" w:hAnsi="Times New Roman"/>
          <w:sz w:val="30"/>
        </w:rPr>
      </w:pPr>
    </w:p>
    <w:sectPr w:rsidR="00EE7053" w:rsidSect="00EE7053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80" w:rsidRDefault="00260080">
      <w:r>
        <w:separator/>
      </w:r>
    </w:p>
  </w:endnote>
  <w:endnote w:type="continuationSeparator" w:id="0">
    <w:p w:rsidR="00260080" w:rsidRDefault="0026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80" w:rsidRDefault="00260080">
      <w:r>
        <w:separator/>
      </w:r>
    </w:p>
  </w:footnote>
  <w:footnote w:type="continuationSeparator" w:id="0">
    <w:p w:rsidR="00260080" w:rsidRDefault="00260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0D204A"/>
    <w:rsid w:val="001028DF"/>
    <w:rsid w:val="00110739"/>
    <w:rsid w:val="001279EE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60080"/>
    <w:rsid w:val="0028350C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1B91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910757"/>
    <w:rsid w:val="00920EAB"/>
    <w:rsid w:val="00935BC1"/>
    <w:rsid w:val="009415CD"/>
    <w:rsid w:val="00946C28"/>
    <w:rsid w:val="009770A0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677E0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F04D5"/>
    <w:rsid w:val="00AF6CF7"/>
    <w:rsid w:val="00B07AB6"/>
    <w:rsid w:val="00B16CE1"/>
    <w:rsid w:val="00B323E7"/>
    <w:rsid w:val="00B37934"/>
    <w:rsid w:val="00B4341E"/>
    <w:rsid w:val="00B82D8E"/>
    <w:rsid w:val="00BD557D"/>
    <w:rsid w:val="00BD6943"/>
    <w:rsid w:val="00BE55CC"/>
    <w:rsid w:val="00BE5AA0"/>
    <w:rsid w:val="00BF1FC3"/>
    <w:rsid w:val="00C010AB"/>
    <w:rsid w:val="00C023D3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171"/>
    <w:rsid w:val="00DE3478"/>
    <w:rsid w:val="00DE4703"/>
    <w:rsid w:val="00DE5653"/>
    <w:rsid w:val="00E10C7A"/>
    <w:rsid w:val="00E149D7"/>
    <w:rsid w:val="00E5033E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E7053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0D204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D204A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D204A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0D204A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0D204A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0D204A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0D204A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D204A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0D204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04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D204A"/>
  </w:style>
  <w:style w:type="paragraph" w:styleId="a5">
    <w:name w:val="footer"/>
    <w:basedOn w:val="a"/>
    <w:rsid w:val="000D204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D204A"/>
    <w:pPr>
      <w:ind w:firstLine="720"/>
      <w:jc w:val="both"/>
    </w:pPr>
    <w:rPr>
      <w:sz w:val="24"/>
    </w:rPr>
  </w:style>
  <w:style w:type="paragraph" w:styleId="a7">
    <w:name w:val="Body Text"/>
    <w:basedOn w:val="a"/>
    <w:rsid w:val="000D204A"/>
    <w:rPr>
      <w:sz w:val="28"/>
    </w:rPr>
  </w:style>
  <w:style w:type="paragraph" w:styleId="a8">
    <w:name w:val="Document Map"/>
    <w:basedOn w:val="a"/>
    <w:semiHidden/>
    <w:rsid w:val="000D204A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D204A"/>
    <w:pPr>
      <w:jc w:val="both"/>
    </w:pPr>
    <w:rPr>
      <w:b/>
      <w:sz w:val="28"/>
    </w:rPr>
  </w:style>
  <w:style w:type="paragraph" w:styleId="30">
    <w:name w:val="Body Text 3"/>
    <w:basedOn w:val="a"/>
    <w:rsid w:val="000D204A"/>
    <w:rPr>
      <w:b/>
      <w:sz w:val="28"/>
    </w:rPr>
  </w:style>
  <w:style w:type="paragraph" w:styleId="21">
    <w:name w:val="Body Text Indent 2"/>
    <w:basedOn w:val="a"/>
    <w:rsid w:val="000D204A"/>
    <w:pPr>
      <w:ind w:firstLine="720"/>
    </w:pPr>
    <w:rPr>
      <w:sz w:val="24"/>
    </w:rPr>
  </w:style>
  <w:style w:type="paragraph" w:styleId="a9">
    <w:name w:val="Title"/>
    <w:basedOn w:val="a"/>
    <w:qFormat/>
    <w:rsid w:val="000D204A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0D204A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0D204A"/>
    <w:pPr>
      <w:jc w:val="center"/>
    </w:pPr>
    <w:rPr>
      <w:b/>
      <w:sz w:val="30"/>
    </w:rPr>
  </w:style>
  <w:style w:type="paragraph" w:customStyle="1" w:styleId="11">
    <w:name w:val="Обычный1"/>
    <w:rsid w:val="000D204A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0D204A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user</cp:lastModifiedBy>
  <cp:revision>4</cp:revision>
  <cp:lastPrinted>2003-06-20T08:45:00Z</cp:lastPrinted>
  <dcterms:created xsi:type="dcterms:W3CDTF">2015-02-21T07:01:00Z</dcterms:created>
  <dcterms:modified xsi:type="dcterms:W3CDTF">2015-04-14T16:45:00Z</dcterms:modified>
</cp:coreProperties>
</file>