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BD7" w:rsidRPr="000E2D1A" w:rsidRDefault="000E2D1A">
      <w:pPr>
        <w:pStyle w:val="20"/>
        <w:framePr w:w="10901" w:h="331" w:hRule="exact" w:wrap="none" w:vAnchor="page" w:hAnchor="page" w:x="384" w:y="286"/>
        <w:shd w:val="clear" w:color="auto" w:fill="auto"/>
        <w:spacing w:after="0" w:line="240" w:lineRule="exact"/>
        <w:ind w:right="20" w:firstLine="0"/>
        <w:rPr>
          <w:sz w:val="22"/>
          <w:szCs w:val="22"/>
        </w:rPr>
      </w:pPr>
      <w:r w:rsidRPr="000E2D1A">
        <w:rPr>
          <w:sz w:val="22"/>
          <w:szCs w:val="22"/>
        </w:rPr>
        <w:t>LE</w:t>
      </w:r>
      <w:r w:rsidR="009D79F2" w:rsidRPr="000E2D1A">
        <w:rPr>
          <w:sz w:val="22"/>
          <w:szCs w:val="22"/>
        </w:rPr>
        <w:t xml:space="preserve"> RAPPEL POUR LES ÉTUDIANTS ÉTRANGERS DE </w:t>
      </w:r>
      <w:r w:rsidRPr="000E2D1A">
        <w:rPr>
          <w:caps/>
          <w:sz w:val="22"/>
          <w:szCs w:val="22"/>
        </w:rPr>
        <w:t>l’Université d’Etat de Médécine d’Astrakhan</w:t>
      </w:r>
    </w:p>
    <w:p w:rsidR="003A6BD7" w:rsidRDefault="009D79F2" w:rsidP="00A72529">
      <w:pPr>
        <w:pStyle w:val="20"/>
        <w:framePr w:w="10901" w:h="15372" w:hRule="exact" w:wrap="none" w:vAnchor="page" w:hAnchor="page" w:x="419" w:y="704"/>
        <w:numPr>
          <w:ilvl w:val="0"/>
          <w:numId w:val="1"/>
        </w:numPr>
        <w:shd w:val="clear" w:color="auto" w:fill="auto"/>
        <w:tabs>
          <w:tab w:val="left" w:pos="741"/>
        </w:tabs>
        <w:spacing w:after="0" w:line="274" w:lineRule="exact"/>
        <w:ind w:left="760"/>
        <w:jc w:val="both"/>
      </w:pPr>
      <w:r>
        <w:t xml:space="preserve">S'il vous plaît notez que lors de l’arrivée dans la Fédération de la Russie vous devez obtenir et remplir </w:t>
      </w:r>
      <w:r w:rsidRPr="000E2D1A">
        <w:rPr>
          <w:i/>
          <w:u w:val="single"/>
        </w:rPr>
        <w:t>une carte de migration</w:t>
      </w:r>
      <w:r>
        <w:t>, qui affirme le droit à un séjour temporaire dans le pays.</w:t>
      </w:r>
    </w:p>
    <w:p w:rsidR="003A6BD7" w:rsidRDefault="009D79F2" w:rsidP="00A72529">
      <w:pPr>
        <w:pStyle w:val="20"/>
        <w:framePr w:w="10901" w:h="15372" w:hRule="exact" w:wrap="none" w:vAnchor="page" w:hAnchor="page" w:x="419" w:y="704"/>
        <w:numPr>
          <w:ilvl w:val="0"/>
          <w:numId w:val="1"/>
        </w:numPr>
        <w:shd w:val="clear" w:color="auto" w:fill="auto"/>
        <w:tabs>
          <w:tab w:val="left" w:pos="741"/>
        </w:tabs>
        <w:spacing w:after="0" w:line="274" w:lineRule="exact"/>
        <w:ind w:left="760"/>
        <w:jc w:val="both"/>
      </w:pPr>
      <w:r>
        <w:t>Le blank de la carte de migration est délivré pour le contrôle de la douane à la frontière de la Fédération de la Russie.</w:t>
      </w:r>
    </w:p>
    <w:p w:rsidR="003A6BD7" w:rsidRDefault="009D79F2" w:rsidP="00A72529">
      <w:pPr>
        <w:pStyle w:val="20"/>
        <w:framePr w:w="10901" w:h="15372" w:hRule="exact" w:wrap="none" w:vAnchor="page" w:hAnchor="page" w:x="419" w:y="704"/>
        <w:numPr>
          <w:ilvl w:val="0"/>
          <w:numId w:val="1"/>
        </w:numPr>
        <w:shd w:val="clear" w:color="auto" w:fill="auto"/>
        <w:tabs>
          <w:tab w:val="left" w:pos="741"/>
        </w:tabs>
        <w:spacing w:after="0" w:line="274" w:lineRule="exact"/>
        <w:ind w:left="760"/>
        <w:jc w:val="both"/>
      </w:pPr>
      <w:r>
        <w:t>Les étudiants étrangers de l’</w:t>
      </w:r>
      <w:r w:rsidR="000E2D1A">
        <w:t>Université d’</w:t>
      </w:r>
      <w:r>
        <w:t>E</w:t>
      </w:r>
      <w:r w:rsidR="000E2D1A">
        <w:t xml:space="preserve">tat de </w:t>
      </w:r>
      <w:r>
        <w:t>M</w:t>
      </w:r>
      <w:r w:rsidR="000E2D1A">
        <w:t>édécine d’</w:t>
      </w:r>
      <w:r>
        <w:t>A</w:t>
      </w:r>
      <w:r w:rsidR="000E2D1A">
        <w:t>strakhan</w:t>
      </w:r>
      <w:r>
        <w:t xml:space="preserve"> - ces sont des résidents temporaires dans le territoire de la Fédération de Russie, qui sont soumis à l’enregistrement obligatoire au lieu de la résidence.</w:t>
      </w:r>
    </w:p>
    <w:p w:rsidR="003A6BD7" w:rsidRDefault="009D79F2" w:rsidP="00A72529">
      <w:pPr>
        <w:pStyle w:val="20"/>
        <w:framePr w:w="10901" w:h="15372" w:hRule="exact" w:wrap="none" w:vAnchor="page" w:hAnchor="page" w:x="419" w:y="704"/>
        <w:numPr>
          <w:ilvl w:val="0"/>
          <w:numId w:val="1"/>
        </w:numPr>
        <w:shd w:val="clear" w:color="auto" w:fill="auto"/>
        <w:tabs>
          <w:tab w:val="left" w:pos="741"/>
        </w:tabs>
        <w:spacing w:after="0" w:line="274" w:lineRule="exact"/>
        <w:ind w:left="760"/>
        <w:jc w:val="both"/>
      </w:pPr>
      <w:r>
        <w:t xml:space="preserve">Rappelez-vous que les citoyens étrangers qui séjournent temporairement dans la Fédération de la Russie  </w:t>
      </w:r>
      <w:r w:rsidRPr="000E2D1A">
        <w:rPr>
          <w:u w:val="single"/>
        </w:rPr>
        <w:t>pendant t</w:t>
      </w:r>
      <w:r w:rsidR="000E2D1A" w:rsidRPr="000E2D1A">
        <w:rPr>
          <w:u w:val="single"/>
        </w:rPr>
        <w:t>rois</w:t>
      </w:r>
      <w:r w:rsidRPr="000E2D1A">
        <w:rPr>
          <w:u w:val="single"/>
        </w:rPr>
        <w:t xml:space="preserve"> jours de travail</w:t>
      </w:r>
      <w:r>
        <w:t xml:space="preserve"> à compter de la date de passage de la frontière doivent émettre un avis de l'ar</w:t>
      </w:r>
      <w:r w:rsidR="000E2D1A">
        <w:t xml:space="preserve">rivée au </w:t>
      </w:r>
      <w:r>
        <w:t xml:space="preserve">Département des visas et de l'enregistrement du Cabinet du Service </w:t>
      </w:r>
      <w:r w:rsidR="000E2D1A">
        <w:t>F</w:t>
      </w:r>
      <w:r>
        <w:t xml:space="preserve">édéral de </w:t>
      </w:r>
      <w:r w:rsidR="000E2D1A">
        <w:t>M</w:t>
      </w:r>
      <w:r>
        <w:t>igration de la Région d’Astrakhan, c'est</w:t>
      </w:r>
      <w:r w:rsidR="000E2D1A">
        <w:t>-</w:t>
      </w:r>
      <w:r>
        <w:t>à</w:t>
      </w:r>
      <w:r w:rsidR="000E2D1A">
        <w:t>-</w:t>
      </w:r>
      <w:r>
        <w:t>dire pour vous inscrire.</w:t>
      </w:r>
    </w:p>
    <w:p w:rsidR="003A6BD7" w:rsidRDefault="009D79F2" w:rsidP="00A72529">
      <w:pPr>
        <w:pStyle w:val="20"/>
        <w:framePr w:w="10901" w:h="15372" w:hRule="exact" w:wrap="none" w:vAnchor="page" w:hAnchor="page" w:x="419" w:y="704"/>
        <w:numPr>
          <w:ilvl w:val="0"/>
          <w:numId w:val="1"/>
        </w:numPr>
        <w:shd w:val="clear" w:color="auto" w:fill="auto"/>
        <w:tabs>
          <w:tab w:val="left" w:pos="741"/>
        </w:tabs>
        <w:spacing w:after="0" w:line="274" w:lineRule="exact"/>
        <w:ind w:left="760"/>
        <w:jc w:val="both"/>
      </w:pPr>
      <w:r>
        <w:t>L’avis de l’arrivée est accomplit par l'hôte, c'est</w:t>
      </w:r>
      <w:r w:rsidR="000E2D1A">
        <w:t>-</w:t>
      </w:r>
      <w:r>
        <w:t>à</w:t>
      </w:r>
      <w:r w:rsidR="000E2D1A">
        <w:t>-</w:t>
      </w:r>
      <w:r>
        <w:t>dire le secteur de</w:t>
      </w:r>
      <w:r w:rsidR="000E2D1A">
        <w:t>s</w:t>
      </w:r>
      <w:r>
        <w:t xml:space="preserve"> passeport</w:t>
      </w:r>
      <w:r w:rsidR="000E2D1A">
        <w:t>s</w:t>
      </w:r>
      <w:r>
        <w:t xml:space="preserve"> et de</w:t>
      </w:r>
      <w:r w:rsidR="000E2D1A">
        <w:t>s</w:t>
      </w:r>
      <w:r>
        <w:t xml:space="preserve"> visa</w:t>
      </w:r>
      <w:r w:rsidR="000E2D1A">
        <w:t>s</w:t>
      </w:r>
      <w:r>
        <w:t xml:space="preserve"> de </w:t>
      </w:r>
      <w:r w:rsidR="000E2D1A" w:rsidRPr="000E2D1A">
        <w:t>l’Université d’Etat de Médécine d’Astrakhan</w:t>
      </w:r>
      <w:r>
        <w:t>.</w:t>
      </w:r>
    </w:p>
    <w:p w:rsidR="003A6BD7" w:rsidRDefault="009D79F2" w:rsidP="00A72529">
      <w:pPr>
        <w:pStyle w:val="20"/>
        <w:framePr w:w="10901" w:h="15372" w:hRule="exact" w:wrap="none" w:vAnchor="page" w:hAnchor="page" w:x="419" w:y="704"/>
        <w:numPr>
          <w:ilvl w:val="0"/>
          <w:numId w:val="1"/>
        </w:numPr>
        <w:shd w:val="clear" w:color="auto" w:fill="auto"/>
        <w:tabs>
          <w:tab w:val="left" w:pos="741"/>
        </w:tabs>
        <w:spacing w:after="0" w:line="274" w:lineRule="exact"/>
        <w:ind w:left="760"/>
        <w:jc w:val="both"/>
      </w:pPr>
      <w:r>
        <w:t>La partie détachable de la notification avec la note attribuée est donnée à un citoyen étranger (étudiant).</w:t>
      </w:r>
    </w:p>
    <w:p w:rsidR="003A6BD7" w:rsidRDefault="009D79F2" w:rsidP="00A72529">
      <w:pPr>
        <w:pStyle w:val="20"/>
        <w:framePr w:w="10901" w:h="15372" w:hRule="exact" w:wrap="none" w:vAnchor="page" w:hAnchor="page" w:x="419" w:y="704"/>
        <w:numPr>
          <w:ilvl w:val="0"/>
          <w:numId w:val="1"/>
        </w:numPr>
        <w:shd w:val="clear" w:color="auto" w:fill="auto"/>
        <w:tabs>
          <w:tab w:val="left" w:pos="741"/>
        </w:tabs>
        <w:spacing w:after="0" w:line="274" w:lineRule="exact"/>
        <w:ind w:left="760"/>
        <w:jc w:val="both"/>
      </w:pPr>
      <w:r>
        <w:t>L'élève peut aller en vacances (en visite) ou dans une autre ville, que si il y</w:t>
      </w:r>
      <w:r w:rsidR="000E2D1A">
        <w:t xml:space="preserve"> </w:t>
      </w:r>
      <w:r>
        <w:t xml:space="preserve">a </w:t>
      </w:r>
      <w:r w:rsidRPr="000E2D1A">
        <w:rPr>
          <w:u w:val="single"/>
        </w:rPr>
        <w:t>une déclaration</w:t>
      </w:r>
      <w:r>
        <w:t xml:space="preserve"> signée par la doyenne de la Faculté des Étudiants Étrangèrs.</w:t>
      </w:r>
    </w:p>
    <w:p w:rsidR="003A6BD7" w:rsidRDefault="009D79F2" w:rsidP="00A72529">
      <w:pPr>
        <w:pStyle w:val="20"/>
        <w:framePr w:w="10901" w:h="15372" w:hRule="exact" w:wrap="none" w:vAnchor="page" w:hAnchor="page" w:x="419" w:y="704"/>
        <w:numPr>
          <w:ilvl w:val="0"/>
          <w:numId w:val="1"/>
        </w:numPr>
        <w:shd w:val="clear" w:color="auto" w:fill="auto"/>
        <w:tabs>
          <w:tab w:val="left" w:pos="741"/>
        </w:tabs>
        <w:spacing w:after="0" w:line="274" w:lineRule="exact"/>
        <w:ind w:left="760"/>
        <w:jc w:val="both"/>
      </w:pPr>
      <w:r>
        <w:t xml:space="preserve">Rappelez-vous que lorsque vous séjournez dans une autre ville pour </w:t>
      </w:r>
      <w:r w:rsidRPr="000E2D1A">
        <w:rPr>
          <w:rStyle w:val="21"/>
          <w:u w:val="single"/>
        </w:rPr>
        <w:t>plus de sept jours</w:t>
      </w:r>
      <w:r w:rsidR="000E2D1A">
        <w:t xml:space="preserve"> </w:t>
      </w:r>
      <w:r w:rsidR="000E2D1A" w:rsidRPr="000E2D1A">
        <w:rPr>
          <w:i/>
        </w:rPr>
        <w:t>vous de</w:t>
      </w:r>
      <w:r w:rsidRPr="000E2D1A">
        <w:rPr>
          <w:i/>
        </w:rPr>
        <w:t xml:space="preserve">vez de </w:t>
      </w:r>
      <w:r w:rsidR="000E2D1A" w:rsidRPr="000E2D1A">
        <w:rPr>
          <w:i/>
        </w:rPr>
        <w:t>vous inscrire</w:t>
      </w:r>
      <w:r>
        <w:t xml:space="preserve"> dans l'enregistrement de la migration.</w:t>
      </w:r>
    </w:p>
    <w:p w:rsidR="003A6BD7" w:rsidRDefault="009D79F2" w:rsidP="00A72529">
      <w:pPr>
        <w:pStyle w:val="20"/>
        <w:framePr w:w="10901" w:h="15372" w:hRule="exact" w:wrap="none" w:vAnchor="page" w:hAnchor="page" w:x="419" w:y="704"/>
        <w:numPr>
          <w:ilvl w:val="0"/>
          <w:numId w:val="1"/>
        </w:numPr>
        <w:shd w:val="clear" w:color="auto" w:fill="auto"/>
        <w:tabs>
          <w:tab w:val="left" w:pos="741"/>
        </w:tabs>
        <w:spacing w:after="0" w:line="274" w:lineRule="exact"/>
        <w:ind w:left="760"/>
        <w:jc w:val="both"/>
      </w:pPr>
      <w:r>
        <w:t>N’oubliez pas d'apporter votre avis, car il prouve que vous étiez au visite ou à une fête ou d'affaires dans une autre ville.</w:t>
      </w:r>
    </w:p>
    <w:p w:rsidR="003A6BD7" w:rsidRDefault="000E2D1A" w:rsidP="00A72529">
      <w:pPr>
        <w:pStyle w:val="20"/>
        <w:framePr w:w="10901" w:h="15372" w:hRule="exact" w:wrap="none" w:vAnchor="page" w:hAnchor="page" w:x="419" w:y="704"/>
        <w:numPr>
          <w:ilvl w:val="0"/>
          <w:numId w:val="1"/>
        </w:numPr>
        <w:shd w:val="clear" w:color="auto" w:fill="auto"/>
        <w:tabs>
          <w:tab w:val="left" w:pos="709"/>
        </w:tabs>
        <w:spacing w:after="0" w:line="274" w:lineRule="exact"/>
        <w:ind w:left="784" w:hanging="420"/>
        <w:jc w:val="both"/>
      </w:pPr>
      <w:r>
        <w:t xml:space="preserve"> </w:t>
      </w:r>
      <w:r w:rsidR="009D79F2">
        <w:t xml:space="preserve">La notification est neccessaire pour </w:t>
      </w:r>
      <w:r>
        <w:t>le</w:t>
      </w:r>
      <w:r w:rsidR="009D79F2">
        <w:t xml:space="preserve"> nouvel enregistrement de l'arrivée à </w:t>
      </w:r>
      <w:r w:rsidR="00A72529" w:rsidRPr="00A72529">
        <w:t>l’Université d’Etat de Médécine d’Astrakhan</w:t>
      </w:r>
      <w:r w:rsidR="009D79F2">
        <w:t>.</w:t>
      </w:r>
    </w:p>
    <w:p w:rsidR="003A6BD7" w:rsidRDefault="009D79F2" w:rsidP="00A72529">
      <w:pPr>
        <w:pStyle w:val="30"/>
        <w:framePr w:w="10901" w:h="15372" w:hRule="exact" w:wrap="none" w:vAnchor="page" w:hAnchor="page" w:x="419" w:y="704"/>
        <w:numPr>
          <w:ilvl w:val="0"/>
          <w:numId w:val="1"/>
        </w:numPr>
        <w:shd w:val="clear" w:color="auto" w:fill="auto"/>
        <w:tabs>
          <w:tab w:val="left" w:pos="830"/>
        </w:tabs>
        <w:ind w:left="760"/>
      </w:pPr>
      <w:r>
        <w:rPr>
          <w:rStyle w:val="31"/>
        </w:rPr>
        <w:t xml:space="preserve">N’oubliez pas - </w:t>
      </w:r>
      <w:r w:rsidRPr="00A72529">
        <w:rPr>
          <w:u w:val="single"/>
        </w:rPr>
        <w:t>si vous changez l'</w:t>
      </w:r>
      <w:r w:rsidR="00A72529" w:rsidRPr="00A72529">
        <w:rPr>
          <w:u w:val="single"/>
        </w:rPr>
        <w:t>adresse (la chambre, l’appartement, l’hôpital, l’hotel</w:t>
      </w:r>
      <w:r w:rsidRPr="00A72529">
        <w:rPr>
          <w:u w:val="single"/>
        </w:rPr>
        <w:t xml:space="preserve">) on remet la vieille notification dans le Service </w:t>
      </w:r>
      <w:r w:rsidR="00A72529">
        <w:rPr>
          <w:u w:val="single"/>
        </w:rPr>
        <w:t>F</w:t>
      </w:r>
      <w:r w:rsidRPr="00A72529">
        <w:rPr>
          <w:u w:val="single"/>
        </w:rPr>
        <w:t xml:space="preserve">édéral de </w:t>
      </w:r>
      <w:r w:rsidR="00A72529">
        <w:rPr>
          <w:u w:val="single"/>
        </w:rPr>
        <w:t>M</w:t>
      </w:r>
      <w:r w:rsidRPr="00A72529">
        <w:rPr>
          <w:u w:val="single"/>
        </w:rPr>
        <w:t xml:space="preserve">igration et on accomplit </w:t>
      </w:r>
      <w:r w:rsidR="00A72529">
        <w:rPr>
          <w:u w:val="single"/>
        </w:rPr>
        <w:t>le</w:t>
      </w:r>
      <w:r w:rsidRPr="00A72529">
        <w:rPr>
          <w:u w:val="single"/>
        </w:rPr>
        <w:t xml:space="preserve"> nouveau</w:t>
      </w:r>
      <w:r>
        <w:t>.</w:t>
      </w:r>
    </w:p>
    <w:p w:rsidR="003A6BD7" w:rsidRDefault="009D79F2" w:rsidP="00A72529">
      <w:pPr>
        <w:pStyle w:val="20"/>
        <w:framePr w:w="10901" w:h="15372" w:hRule="exact" w:wrap="none" w:vAnchor="page" w:hAnchor="page" w:x="419" w:y="704"/>
        <w:numPr>
          <w:ilvl w:val="0"/>
          <w:numId w:val="1"/>
        </w:numPr>
        <w:shd w:val="clear" w:color="auto" w:fill="auto"/>
        <w:tabs>
          <w:tab w:val="left" w:pos="830"/>
        </w:tabs>
        <w:spacing w:after="0" w:line="274" w:lineRule="exact"/>
        <w:ind w:left="760"/>
        <w:jc w:val="both"/>
      </w:pPr>
      <w:r>
        <w:t xml:space="preserve">Rappelez-vous que chaque fois en l’appel au Service </w:t>
      </w:r>
      <w:r w:rsidR="00A72529" w:rsidRPr="00A72529">
        <w:t xml:space="preserve">Fédéral </w:t>
      </w:r>
      <w:r>
        <w:t>de Migration on donne en nouveau pacquet des documents.</w:t>
      </w:r>
    </w:p>
    <w:p w:rsidR="003A6BD7" w:rsidRDefault="009D79F2" w:rsidP="00A72529">
      <w:pPr>
        <w:pStyle w:val="20"/>
        <w:framePr w:w="10901" w:h="15372" w:hRule="exact" w:wrap="none" w:vAnchor="page" w:hAnchor="page" w:x="419" w:y="704"/>
        <w:numPr>
          <w:ilvl w:val="0"/>
          <w:numId w:val="1"/>
        </w:numPr>
        <w:shd w:val="clear" w:color="auto" w:fill="auto"/>
        <w:tabs>
          <w:tab w:val="left" w:pos="830"/>
        </w:tabs>
        <w:spacing w:after="0" w:line="274" w:lineRule="exact"/>
        <w:ind w:left="760"/>
        <w:jc w:val="both"/>
      </w:pPr>
      <w:r>
        <w:t xml:space="preserve">En absence des documents neccessaires de besoin et (ou) correctement signés qui sont soumis à la </w:t>
      </w:r>
      <w:r w:rsidR="00A72529">
        <w:t xml:space="preserve">Service </w:t>
      </w:r>
      <w:r w:rsidR="00A72529" w:rsidRPr="00A72529">
        <w:t xml:space="preserve">Fédéral </w:t>
      </w:r>
      <w:r w:rsidR="00A72529">
        <w:t xml:space="preserve">de </w:t>
      </w:r>
      <w:r>
        <w:t>Migration de la Régoin d’Astrakhan - l’enregistrement n'est pas exécutée.</w:t>
      </w:r>
    </w:p>
    <w:p w:rsidR="003A6BD7" w:rsidRDefault="009D79F2" w:rsidP="00A72529">
      <w:pPr>
        <w:pStyle w:val="20"/>
        <w:framePr w:w="10901" w:h="15372" w:hRule="exact" w:wrap="none" w:vAnchor="page" w:hAnchor="page" w:x="419" w:y="704"/>
        <w:numPr>
          <w:ilvl w:val="0"/>
          <w:numId w:val="1"/>
        </w:numPr>
        <w:shd w:val="clear" w:color="auto" w:fill="auto"/>
        <w:tabs>
          <w:tab w:val="left" w:pos="830"/>
        </w:tabs>
        <w:spacing w:after="0" w:line="274" w:lineRule="exact"/>
        <w:ind w:left="760"/>
        <w:jc w:val="both"/>
      </w:pPr>
      <w:r>
        <w:t>N’oubliez pas de prendre les documents pour la prolongation du visa à entrée multiple c’est nécessaire avant 30 jours précédant l'expiration de l'ancien visa à entrée multiple. Le visa à entrée multiple n'est pas fourni au Service de la migration, si l'étudiant a une dette à payer les frais de scolarité et il n'y a pas d'assurance-maladie valide. Il faut se rappeler que l'extension du passeport national est nécessaire de s'inscrire avant 6 mois précédantes la date de l’expiration du passeport.</w:t>
      </w:r>
    </w:p>
    <w:p w:rsidR="003A6BD7" w:rsidRDefault="009D79F2" w:rsidP="00A72529">
      <w:pPr>
        <w:pStyle w:val="20"/>
        <w:framePr w:w="10901" w:h="15372" w:hRule="exact" w:wrap="none" w:vAnchor="page" w:hAnchor="page" w:x="419" w:y="704"/>
        <w:numPr>
          <w:ilvl w:val="0"/>
          <w:numId w:val="1"/>
        </w:numPr>
        <w:shd w:val="clear" w:color="auto" w:fill="auto"/>
        <w:tabs>
          <w:tab w:val="left" w:pos="830"/>
        </w:tabs>
        <w:spacing w:after="0" w:line="274" w:lineRule="exact"/>
        <w:ind w:left="760"/>
        <w:jc w:val="both"/>
      </w:pPr>
      <w:r>
        <w:t>Pour chaque violation le citoyen étranger sera administrativement pénalisée a une amende de 2.000 à 5.000 roubles.</w:t>
      </w:r>
    </w:p>
    <w:p w:rsidR="003A6BD7" w:rsidRDefault="009D79F2" w:rsidP="00A72529">
      <w:pPr>
        <w:pStyle w:val="20"/>
        <w:framePr w:w="10901" w:h="15372" w:hRule="exact" w:wrap="none" w:vAnchor="page" w:hAnchor="page" w:x="419" w:y="704"/>
        <w:numPr>
          <w:ilvl w:val="0"/>
          <w:numId w:val="1"/>
        </w:numPr>
        <w:shd w:val="clear" w:color="auto" w:fill="auto"/>
        <w:tabs>
          <w:tab w:val="left" w:pos="830"/>
        </w:tabs>
        <w:spacing w:after="0" w:line="274" w:lineRule="exact"/>
        <w:ind w:left="760"/>
        <w:jc w:val="both"/>
      </w:pPr>
      <w:r>
        <w:t>S</w:t>
      </w:r>
      <w:r w:rsidR="00A72529">
        <w:t>i l'étudiant étranger au cour d’</w:t>
      </w:r>
      <w:r>
        <w:t xml:space="preserve">un ans est tiré la deuxième fois à une amende administrative, le Service </w:t>
      </w:r>
      <w:r w:rsidR="00A72529">
        <w:t>F</w:t>
      </w:r>
      <w:r>
        <w:t xml:space="preserve">édéral de </w:t>
      </w:r>
      <w:r w:rsidR="00A72529">
        <w:t>M</w:t>
      </w:r>
      <w:r>
        <w:t>igration a le droit d'écourter la période de séjour dans la Fédération de Russie et l'expulser vers son pays d'origine.</w:t>
      </w:r>
    </w:p>
    <w:p w:rsidR="003A6BD7" w:rsidRDefault="009D79F2" w:rsidP="00A72529">
      <w:pPr>
        <w:pStyle w:val="20"/>
        <w:framePr w:w="10901" w:h="15372" w:hRule="exact" w:wrap="none" w:vAnchor="page" w:hAnchor="page" w:x="419" w:y="704"/>
        <w:numPr>
          <w:ilvl w:val="0"/>
          <w:numId w:val="1"/>
        </w:numPr>
        <w:shd w:val="clear" w:color="auto" w:fill="auto"/>
        <w:tabs>
          <w:tab w:val="left" w:pos="830"/>
        </w:tabs>
        <w:spacing w:after="0" w:line="274" w:lineRule="exact"/>
        <w:ind w:left="760"/>
        <w:jc w:val="both"/>
      </w:pPr>
      <w:r>
        <w:t xml:space="preserve">Les étudiants étrangers peuvent travailler en Russie qu'après la réception des documents pertinents dans le département de la migration de travail du Service </w:t>
      </w:r>
      <w:r w:rsidR="00A72529">
        <w:t>Fédéral de</w:t>
      </w:r>
      <w:r>
        <w:t xml:space="preserve"> </w:t>
      </w:r>
      <w:r w:rsidR="00A72529">
        <w:t>M</w:t>
      </w:r>
      <w:r>
        <w:t>igration de la Région d’Astrakhan.</w:t>
      </w:r>
    </w:p>
    <w:p w:rsidR="003A6BD7" w:rsidRDefault="009D79F2" w:rsidP="00A72529">
      <w:pPr>
        <w:pStyle w:val="40"/>
        <w:framePr w:w="10901" w:h="15372" w:hRule="exact" w:wrap="none" w:vAnchor="page" w:hAnchor="page" w:x="419" w:y="704"/>
        <w:numPr>
          <w:ilvl w:val="0"/>
          <w:numId w:val="1"/>
        </w:numPr>
        <w:shd w:val="clear" w:color="auto" w:fill="auto"/>
        <w:tabs>
          <w:tab w:val="left" w:pos="844"/>
        </w:tabs>
        <w:ind w:left="760"/>
      </w:pPr>
      <w:r>
        <w:t>Pour obtenir un visa à entrées multiples il faut mettre au sectuer de</w:t>
      </w:r>
      <w:r w:rsidR="00A72529">
        <w:t>s</w:t>
      </w:r>
      <w:r>
        <w:t xml:space="preserve"> passeport</w:t>
      </w:r>
      <w:r w:rsidR="00A72529">
        <w:t>s</w:t>
      </w:r>
      <w:r>
        <w:t xml:space="preserve"> et de</w:t>
      </w:r>
      <w:r w:rsidR="00A72529">
        <w:t>s</w:t>
      </w:r>
      <w:r>
        <w:t xml:space="preserve"> visa</w:t>
      </w:r>
      <w:r w:rsidR="00A72529">
        <w:t>s</w:t>
      </w:r>
      <w:r>
        <w:t>:</w:t>
      </w:r>
    </w:p>
    <w:p w:rsidR="003A6BD7" w:rsidRDefault="009D79F2" w:rsidP="00A72529">
      <w:pPr>
        <w:pStyle w:val="20"/>
        <w:framePr w:w="10901" w:h="15372" w:hRule="exact" w:wrap="none" w:vAnchor="page" w:hAnchor="page" w:x="419" w:y="704"/>
        <w:numPr>
          <w:ilvl w:val="0"/>
          <w:numId w:val="2"/>
        </w:numPr>
        <w:shd w:val="clear" w:color="auto" w:fill="auto"/>
        <w:tabs>
          <w:tab w:val="left" w:pos="993"/>
        </w:tabs>
        <w:spacing w:after="0" w:line="274" w:lineRule="exact"/>
        <w:ind w:left="784" w:firstLine="0"/>
        <w:jc w:val="both"/>
      </w:pPr>
      <w:r>
        <w:t>La photocopie du passeport</w:t>
      </w:r>
      <w:bookmarkStart w:id="0" w:name="_GoBack"/>
      <w:r w:rsidR="004720F2">
        <w:t xml:space="preserve"> (toutes les pages, qui contient n’importe quelle information)</w:t>
      </w:r>
      <w:bookmarkEnd w:id="0"/>
      <w:r>
        <w:t xml:space="preserve"> et son original</w:t>
      </w:r>
    </w:p>
    <w:p w:rsidR="003A6BD7" w:rsidRDefault="009D79F2" w:rsidP="00A72529">
      <w:pPr>
        <w:pStyle w:val="20"/>
        <w:framePr w:w="10901" w:h="15372" w:hRule="exact" w:wrap="none" w:vAnchor="page" w:hAnchor="page" w:x="419" w:y="704"/>
        <w:numPr>
          <w:ilvl w:val="0"/>
          <w:numId w:val="2"/>
        </w:numPr>
        <w:shd w:val="clear" w:color="auto" w:fill="auto"/>
        <w:tabs>
          <w:tab w:val="left" w:pos="1022"/>
        </w:tabs>
        <w:spacing w:after="0" w:line="274" w:lineRule="exact"/>
        <w:ind w:left="826" w:firstLine="0"/>
        <w:jc w:val="both"/>
      </w:pPr>
      <w:r>
        <w:t>La photocopie de la carte de migration et son original</w:t>
      </w:r>
    </w:p>
    <w:p w:rsidR="003A6BD7" w:rsidRDefault="009D79F2" w:rsidP="00A72529">
      <w:pPr>
        <w:pStyle w:val="20"/>
        <w:framePr w:w="10901" w:h="15372" w:hRule="exact" w:wrap="none" w:vAnchor="page" w:hAnchor="page" w:x="419" w:y="704"/>
        <w:numPr>
          <w:ilvl w:val="0"/>
          <w:numId w:val="2"/>
        </w:numPr>
        <w:shd w:val="clear" w:color="auto" w:fill="auto"/>
        <w:tabs>
          <w:tab w:val="left" w:pos="1022"/>
        </w:tabs>
        <w:spacing w:after="0" w:line="274" w:lineRule="exact"/>
        <w:ind w:left="826" w:firstLine="0"/>
        <w:jc w:val="both"/>
      </w:pPr>
      <w:r>
        <w:t>La photocopie du visa.</w:t>
      </w:r>
    </w:p>
    <w:p w:rsidR="003A6BD7" w:rsidRDefault="009D79F2" w:rsidP="00A72529">
      <w:pPr>
        <w:pStyle w:val="20"/>
        <w:framePr w:w="10901" w:h="15372" w:hRule="exact" w:wrap="none" w:vAnchor="page" w:hAnchor="page" w:x="419" w:y="704"/>
        <w:numPr>
          <w:ilvl w:val="0"/>
          <w:numId w:val="2"/>
        </w:numPr>
        <w:shd w:val="clear" w:color="auto" w:fill="auto"/>
        <w:tabs>
          <w:tab w:val="left" w:pos="1022"/>
        </w:tabs>
        <w:spacing w:after="0" w:line="274" w:lineRule="exact"/>
        <w:ind w:left="826" w:firstLine="0"/>
        <w:jc w:val="both"/>
      </w:pPr>
      <w:r>
        <w:t>La photocopie de la notification de l'enregistrement.</w:t>
      </w:r>
    </w:p>
    <w:p w:rsidR="003A6BD7" w:rsidRDefault="009D79F2" w:rsidP="00A72529">
      <w:pPr>
        <w:pStyle w:val="20"/>
        <w:framePr w:w="10901" w:h="15372" w:hRule="exact" w:wrap="none" w:vAnchor="page" w:hAnchor="page" w:x="419" w:y="704"/>
        <w:numPr>
          <w:ilvl w:val="0"/>
          <w:numId w:val="2"/>
        </w:numPr>
        <w:shd w:val="clear" w:color="auto" w:fill="auto"/>
        <w:tabs>
          <w:tab w:val="left" w:pos="1022"/>
        </w:tabs>
        <w:spacing w:after="0" w:line="274" w:lineRule="exact"/>
        <w:ind w:left="826" w:firstLine="0"/>
        <w:jc w:val="both"/>
      </w:pPr>
      <w:r>
        <w:t>La photocopie du contrat de formation de la Fédération de Russie.</w:t>
      </w:r>
    </w:p>
    <w:p w:rsidR="003A6BD7" w:rsidRDefault="009D79F2" w:rsidP="00A72529">
      <w:pPr>
        <w:pStyle w:val="20"/>
        <w:framePr w:w="10901" w:h="15372" w:hRule="exact" w:wrap="none" w:vAnchor="page" w:hAnchor="page" w:x="419" w:y="704"/>
        <w:numPr>
          <w:ilvl w:val="0"/>
          <w:numId w:val="2"/>
        </w:numPr>
        <w:shd w:val="clear" w:color="auto" w:fill="auto"/>
        <w:tabs>
          <w:tab w:val="left" w:pos="1022"/>
        </w:tabs>
        <w:spacing w:after="0" w:line="274" w:lineRule="exact"/>
        <w:ind w:left="826" w:firstLine="0"/>
        <w:jc w:val="both"/>
      </w:pPr>
      <w:r>
        <w:t>3 photos (mat) en format de 3x4</w:t>
      </w:r>
    </w:p>
    <w:p w:rsidR="003A6BD7" w:rsidRDefault="009D79F2" w:rsidP="00A72529">
      <w:pPr>
        <w:pStyle w:val="20"/>
        <w:framePr w:w="10901" w:h="15372" w:hRule="exact" w:wrap="none" w:vAnchor="page" w:hAnchor="page" w:x="419" w:y="704"/>
        <w:numPr>
          <w:ilvl w:val="0"/>
          <w:numId w:val="2"/>
        </w:numPr>
        <w:shd w:val="clear" w:color="auto" w:fill="auto"/>
        <w:tabs>
          <w:tab w:val="left" w:pos="1022"/>
        </w:tabs>
        <w:spacing w:after="0" w:line="274" w:lineRule="exact"/>
        <w:ind w:left="826" w:firstLine="0"/>
        <w:jc w:val="both"/>
      </w:pPr>
      <w:r>
        <w:t>Remplir le formulaire du demande de visa dans le secteur de passeport et de visas</w:t>
      </w:r>
    </w:p>
    <w:p w:rsidR="003A6BD7" w:rsidRDefault="009D79F2" w:rsidP="00A72529">
      <w:pPr>
        <w:pStyle w:val="20"/>
        <w:framePr w:w="10901" w:h="15372" w:hRule="exact" w:wrap="none" w:vAnchor="page" w:hAnchor="page" w:x="419" w:y="704"/>
        <w:numPr>
          <w:ilvl w:val="0"/>
          <w:numId w:val="2"/>
        </w:numPr>
        <w:shd w:val="clear" w:color="auto" w:fill="auto"/>
        <w:tabs>
          <w:tab w:val="left" w:pos="1022"/>
        </w:tabs>
        <w:spacing w:after="0" w:line="274" w:lineRule="exact"/>
        <w:ind w:left="826" w:firstLine="0"/>
        <w:jc w:val="both"/>
      </w:pPr>
      <w:r>
        <w:t>Faire le paiement des droits de l'Etat.</w:t>
      </w:r>
    </w:p>
    <w:p w:rsidR="003A6BD7" w:rsidRDefault="009D79F2" w:rsidP="00A72529">
      <w:pPr>
        <w:pStyle w:val="40"/>
        <w:framePr w:w="10901" w:h="15372" w:hRule="exact" w:wrap="none" w:vAnchor="page" w:hAnchor="page" w:x="419" w:y="704"/>
        <w:shd w:val="clear" w:color="auto" w:fill="auto"/>
        <w:ind w:left="760" w:firstLine="0"/>
        <w:jc w:val="left"/>
      </w:pPr>
      <w:r>
        <w:t xml:space="preserve">Pour l'enregistrement de l'avis il faut mettre </w:t>
      </w:r>
      <w:r w:rsidR="00A72529" w:rsidRPr="00A72529">
        <w:t>au sectuer des passeports et des visas</w:t>
      </w:r>
      <w:r>
        <w:t>:</w:t>
      </w:r>
    </w:p>
    <w:p w:rsidR="003A6BD7" w:rsidRDefault="009D79F2" w:rsidP="00A72529">
      <w:pPr>
        <w:pStyle w:val="20"/>
        <w:framePr w:w="10901" w:h="15372" w:hRule="exact" w:wrap="none" w:vAnchor="page" w:hAnchor="page" w:x="419" w:y="704"/>
        <w:numPr>
          <w:ilvl w:val="0"/>
          <w:numId w:val="3"/>
        </w:numPr>
        <w:shd w:val="clear" w:color="auto" w:fill="auto"/>
        <w:tabs>
          <w:tab w:val="left" w:pos="1050"/>
        </w:tabs>
        <w:spacing w:after="0" w:line="274" w:lineRule="exact"/>
        <w:ind w:left="826" w:firstLine="0"/>
        <w:jc w:val="both"/>
      </w:pPr>
      <w:r>
        <w:t>La photocopie du passeport</w:t>
      </w:r>
    </w:p>
    <w:p w:rsidR="003A6BD7" w:rsidRDefault="009D79F2" w:rsidP="00A72529">
      <w:pPr>
        <w:pStyle w:val="20"/>
        <w:framePr w:w="10901" w:h="15372" w:hRule="exact" w:wrap="none" w:vAnchor="page" w:hAnchor="page" w:x="419" w:y="704"/>
        <w:numPr>
          <w:ilvl w:val="0"/>
          <w:numId w:val="3"/>
        </w:numPr>
        <w:shd w:val="clear" w:color="auto" w:fill="auto"/>
        <w:tabs>
          <w:tab w:val="left" w:pos="1050"/>
        </w:tabs>
        <w:spacing w:after="0" w:line="274" w:lineRule="exact"/>
        <w:ind w:left="826" w:firstLine="0"/>
        <w:jc w:val="both"/>
      </w:pPr>
      <w:r>
        <w:t>La photocopie de la carte de migration et son original</w:t>
      </w:r>
    </w:p>
    <w:p w:rsidR="003A6BD7" w:rsidRDefault="009D79F2" w:rsidP="00A72529">
      <w:pPr>
        <w:pStyle w:val="20"/>
        <w:framePr w:w="10901" w:h="15372" w:hRule="exact" w:wrap="none" w:vAnchor="page" w:hAnchor="page" w:x="419" w:y="704"/>
        <w:numPr>
          <w:ilvl w:val="0"/>
          <w:numId w:val="3"/>
        </w:numPr>
        <w:shd w:val="clear" w:color="auto" w:fill="auto"/>
        <w:tabs>
          <w:tab w:val="left" w:pos="1050"/>
        </w:tabs>
        <w:spacing w:after="0" w:line="274" w:lineRule="exact"/>
        <w:ind w:left="826" w:firstLine="0"/>
        <w:jc w:val="both"/>
      </w:pPr>
      <w:r>
        <w:t>La photocopie du visa</w:t>
      </w:r>
    </w:p>
    <w:p w:rsidR="003A6BD7" w:rsidRDefault="009D79F2" w:rsidP="00A72529">
      <w:pPr>
        <w:pStyle w:val="20"/>
        <w:framePr w:w="10901" w:h="15372" w:hRule="exact" w:wrap="none" w:vAnchor="page" w:hAnchor="page" w:x="419" w:y="704"/>
        <w:numPr>
          <w:ilvl w:val="0"/>
          <w:numId w:val="3"/>
        </w:numPr>
        <w:shd w:val="clear" w:color="auto" w:fill="auto"/>
        <w:tabs>
          <w:tab w:val="left" w:pos="1050"/>
        </w:tabs>
        <w:spacing w:after="0" w:line="274" w:lineRule="exact"/>
        <w:ind w:left="826" w:firstLine="0"/>
        <w:jc w:val="both"/>
      </w:pPr>
      <w:r>
        <w:t>La photocopie de la notification de l'enregistrement et son original.</w:t>
      </w:r>
    </w:p>
    <w:p w:rsidR="003A6BD7" w:rsidRDefault="009D79F2" w:rsidP="00A72529">
      <w:pPr>
        <w:pStyle w:val="20"/>
        <w:framePr w:w="10901" w:h="15372" w:hRule="exact" w:wrap="none" w:vAnchor="page" w:hAnchor="page" w:x="419" w:y="704"/>
        <w:numPr>
          <w:ilvl w:val="0"/>
          <w:numId w:val="3"/>
        </w:numPr>
        <w:shd w:val="clear" w:color="auto" w:fill="auto"/>
        <w:tabs>
          <w:tab w:val="left" w:pos="1050"/>
        </w:tabs>
        <w:spacing w:after="0" w:line="274" w:lineRule="exact"/>
        <w:ind w:left="826" w:firstLine="0"/>
        <w:jc w:val="both"/>
      </w:pPr>
      <w:r>
        <w:t>La photocopie du contrat de formation.</w:t>
      </w:r>
    </w:p>
    <w:p w:rsidR="003A6BD7" w:rsidRDefault="009D79F2" w:rsidP="00A72529">
      <w:pPr>
        <w:pStyle w:val="20"/>
        <w:framePr w:w="10901" w:h="15372" w:hRule="exact" w:wrap="none" w:vAnchor="page" w:hAnchor="page" w:x="419" w:y="704"/>
        <w:shd w:val="clear" w:color="auto" w:fill="auto"/>
        <w:spacing w:after="0" w:line="274" w:lineRule="exact"/>
        <w:ind w:left="1060" w:firstLine="0"/>
        <w:jc w:val="left"/>
      </w:pPr>
      <w:r>
        <w:t>Je suis familier(e) avec le Rappel:</w:t>
      </w:r>
      <w:r w:rsidR="00A72529">
        <w:t>_______________________________________________________</w:t>
      </w:r>
    </w:p>
    <w:p w:rsidR="003A6BD7" w:rsidRDefault="00A72529" w:rsidP="00A72529">
      <w:pPr>
        <w:pStyle w:val="20"/>
        <w:framePr w:w="10901" w:h="297" w:hRule="exact" w:wrap="none" w:vAnchor="page" w:hAnchor="page" w:x="384" w:y="15973"/>
        <w:shd w:val="clear" w:color="auto" w:fill="auto"/>
        <w:spacing w:after="0" w:line="240" w:lineRule="exact"/>
        <w:ind w:firstLine="0"/>
      </w:pPr>
      <w:r>
        <w:t xml:space="preserve">                                                              </w:t>
      </w:r>
      <w:r w:rsidR="009D79F2">
        <w:t>(Nom, signature, date)</w:t>
      </w:r>
    </w:p>
    <w:p w:rsidR="003A6BD7" w:rsidRDefault="003A6BD7">
      <w:pPr>
        <w:rPr>
          <w:sz w:val="2"/>
          <w:szCs w:val="2"/>
        </w:rPr>
      </w:pPr>
    </w:p>
    <w:sectPr w:rsidR="003A6BD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85E" w:rsidRDefault="009D79F2">
      <w:r>
        <w:separator/>
      </w:r>
    </w:p>
  </w:endnote>
  <w:endnote w:type="continuationSeparator" w:id="0">
    <w:p w:rsidR="00C1185E" w:rsidRDefault="009D7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BD7" w:rsidRDefault="003A6BD7"/>
  </w:footnote>
  <w:footnote w:type="continuationSeparator" w:id="0">
    <w:p w:rsidR="003A6BD7" w:rsidRDefault="003A6BD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D327B"/>
    <w:multiLevelType w:val="multilevel"/>
    <w:tmpl w:val="BE42A1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5B4032D"/>
    <w:multiLevelType w:val="multilevel"/>
    <w:tmpl w:val="2E04BE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0116AF"/>
    <w:multiLevelType w:val="multilevel"/>
    <w:tmpl w:val="CD48FC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BD7"/>
    <w:rsid w:val="000E2D1A"/>
    <w:rsid w:val="003A6BD7"/>
    <w:rsid w:val="004720F2"/>
    <w:rsid w:val="009D79F2"/>
    <w:rsid w:val="00A72529"/>
    <w:rsid w:val="00C1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fr-FR" w:eastAsia="fr-FR" w:bidi="fr-F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fr-FR" w:eastAsia="fr-FR" w:bidi="fr-FR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fr-FR" w:eastAsia="fr-FR" w:bidi="fr-FR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0" w:lineRule="atLeast"/>
      <w:ind w:hanging="380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ind w:hanging="38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  <w:ind w:hanging="380"/>
      <w:jc w:val="both"/>
    </w:pPr>
    <w:rPr>
      <w:rFonts w:ascii="Times New Roman" w:eastAsia="Times New Roman" w:hAnsi="Times New Roman" w:cs="Times New Roman"/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fr-FR" w:eastAsia="fr-FR" w:bidi="fr-F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fr-FR" w:eastAsia="fr-FR" w:bidi="fr-FR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fr-FR" w:eastAsia="fr-FR" w:bidi="fr-FR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0" w:lineRule="atLeast"/>
      <w:ind w:hanging="380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ind w:hanging="38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  <w:ind w:hanging="380"/>
      <w:jc w:val="both"/>
    </w:pPr>
    <w:rPr>
      <w:rFonts w:ascii="Times New Roman" w:eastAsia="Times New Roman" w:hAnsi="Times New Roman" w:cs="Times New Roman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АГМА</Company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2015-08-31T11:41:00Z</dcterms:created>
  <dcterms:modified xsi:type="dcterms:W3CDTF">2015-08-31T11:50:00Z</dcterms:modified>
</cp:coreProperties>
</file>