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30" w:rsidRPr="00C51930" w:rsidRDefault="00C51930" w:rsidP="00C51930">
      <w:pPr>
        <w:shd w:val="clear" w:color="auto" w:fill="FFFFFF"/>
        <w:spacing w:after="135" w:line="240" w:lineRule="auto"/>
        <w:outlineLvl w:val="3"/>
        <w:rPr>
          <w:rFonts w:ascii="inherit" w:eastAsia="Times New Roman" w:hAnsi="inherit" w:cs="Arial"/>
          <w:color w:val="343434"/>
          <w:sz w:val="27"/>
          <w:szCs w:val="27"/>
          <w:lang w:eastAsia="ru-RU"/>
        </w:rPr>
      </w:pPr>
      <w:r w:rsidRPr="00C51930">
        <w:rPr>
          <w:rFonts w:ascii="inherit" w:eastAsia="Times New Roman" w:hAnsi="inherit" w:cs="Arial"/>
          <w:color w:val="343434"/>
          <w:sz w:val="27"/>
          <w:szCs w:val="27"/>
          <w:lang w:eastAsia="ru-RU"/>
        </w:rPr>
        <w:t>Информация для студентов</w:t>
      </w:r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5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Перечень обследований для оформления медицинской книжки</w:t>
        </w:r>
      </w:hyperlink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6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Приказ №256 «Об организационных мероприятиях по проведению учебной и производственной практики у студентов»</w:t>
        </w:r>
      </w:hyperlink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7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Проведение аттестации производственной практики студентов Астраханского ГМУ</w:t>
        </w:r>
      </w:hyperlink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8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Ходатайство (помощник младшего медицинского персонала)</w:t>
        </w:r>
      </w:hyperlink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1 курс лечебный и педиатрический факультет</w:t>
      </w:r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9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Ходатайство (помощник палатной медицинской сестры)</w:t>
        </w:r>
      </w:hyperlink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- 2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курс лече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бный и педиатрический факультет</w:t>
      </w:r>
    </w:p>
    <w:bookmarkStart w:id="0" w:name="_GoBack"/>
    <w:bookmarkEnd w:id="0"/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C51930">
        <w:rPr>
          <w:rFonts w:ascii="Arial" w:eastAsia="Times New Roman" w:hAnsi="Arial" w:cs="Arial"/>
          <w:color w:val="666666"/>
          <w:sz w:val="23"/>
          <w:szCs w:val="23"/>
          <w:lang w:eastAsia="ru-RU"/>
        </w:rPr>
        <w:fldChar w:fldCharType="begin"/>
      </w:r>
      <w:r w:rsidRPr="00C51930">
        <w:rPr>
          <w:rFonts w:ascii="Arial" w:eastAsia="Times New Roman" w:hAnsi="Arial" w:cs="Arial"/>
          <w:color w:val="666666"/>
          <w:sz w:val="23"/>
          <w:szCs w:val="23"/>
          <w:lang w:eastAsia="ru-RU"/>
        </w:rPr>
        <w:instrText xml:space="preserve"> HYPERLINK "http://astgmu.ru/wp-content/uploads/2016/04/Hod_procedur_medsesry.doc" </w:instrText>
      </w:r>
      <w:r w:rsidRPr="00C51930">
        <w:rPr>
          <w:rFonts w:ascii="Arial" w:eastAsia="Times New Roman" w:hAnsi="Arial" w:cs="Arial"/>
          <w:color w:val="666666"/>
          <w:sz w:val="23"/>
          <w:szCs w:val="23"/>
          <w:lang w:eastAsia="ru-RU"/>
        </w:rPr>
        <w:fldChar w:fldCharType="separate"/>
      </w:r>
      <w:r w:rsidRPr="00C51930">
        <w:rPr>
          <w:rFonts w:ascii="Arial" w:eastAsia="Times New Roman" w:hAnsi="Arial" w:cs="Arial"/>
          <w:color w:val="3CAF98"/>
          <w:sz w:val="23"/>
          <w:szCs w:val="23"/>
          <w:lang w:eastAsia="ru-RU"/>
        </w:rPr>
        <w:t>Ходатайство (помощник процедурной медицинской сестры)</w:t>
      </w:r>
      <w:r w:rsidRPr="00C51930">
        <w:rPr>
          <w:rFonts w:ascii="Arial" w:eastAsia="Times New Roman" w:hAnsi="Arial" w:cs="Arial"/>
          <w:color w:val="666666"/>
          <w:sz w:val="23"/>
          <w:szCs w:val="23"/>
          <w:lang w:eastAsia="ru-RU"/>
        </w:rPr>
        <w:fldChar w:fldCharType="end"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- 3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курс лече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бный и педиатрический факультет</w:t>
      </w:r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0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Ходатайство (помощник врача стационара терапевтического, хирургического, акушерско-гинекологического профиля)</w:t>
        </w:r>
      </w:hyperlink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- 4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курс лече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бный и педиатрический факультет (для педиатрического факультета педиатрического, хирургического, акушерско-гинекологического профиля)</w:t>
      </w:r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1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Ходатайство помощник врача амбулаторно-поликлинического учреждения)</w:t>
        </w:r>
      </w:hyperlink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- 5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курс лечебный и педиатрический факультеты</w:t>
      </w:r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2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 xml:space="preserve">Ходатайство (помощник врача-специалиста </w:t>
        </w:r>
        <w:proofErr w:type="spellStart"/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Роспотребнадзора</w:t>
        </w:r>
        <w:proofErr w:type="spellEnd"/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)</w:t>
        </w:r>
      </w:hyperlink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3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Ходатайство (учебная практика)</w:t>
        </w:r>
      </w:hyperlink>
    </w:p>
    <w:p w:rsidR="00C51930" w:rsidRPr="00C51930" w:rsidRDefault="00C51930" w:rsidP="00C51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495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4" w:history="1">
        <w:r w:rsidRPr="00C51930">
          <w:rPr>
            <w:rFonts w:ascii="Arial" w:eastAsia="Times New Roman" w:hAnsi="Arial" w:cs="Arial"/>
            <w:color w:val="3CAF98"/>
            <w:sz w:val="23"/>
            <w:szCs w:val="23"/>
            <w:lang w:eastAsia="ru-RU"/>
          </w:rPr>
          <w:t>Дневники практики</w:t>
        </w:r>
      </w:hyperlink>
    </w:p>
    <w:p w:rsidR="008E75AB" w:rsidRDefault="008E75AB"/>
    <w:sectPr w:rsidR="008E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F6318"/>
    <w:multiLevelType w:val="multilevel"/>
    <w:tmpl w:val="B68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30"/>
    <w:rsid w:val="00004E5C"/>
    <w:rsid w:val="000465C5"/>
    <w:rsid w:val="00065FA8"/>
    <w:rsid w:val="000D7CE3"/>
    <w:rsid w:val="000F7B77"/>
    <w:rsid w:val="00137D4D"/>
    <w:rsid w:val="001A2F2E"/>
    <w:rsid w:val="001C6534"/>
    <w:rsid w:val="00203DDC"/>
    <w:rsid w:val="002501A7"/>
    <w:rsid w:val="002563CC"/>
    <w:rsid w:val="002710BF"/>
    <w:rsid w:val="002B11F1"/>
    <w:rsid w:val="003318F4"/>
    <w:rsid w:val="003437D1"/>
    <w:rsid w:val="00351514"/>
    <w:rsid w:val="0036030A"/>
    <w:rsid w:val="00361A56"/>
    <w:rsid w:val="0036298D"/>
    <w:rsid w:val="00390EA4"/>
    <w:rsid w:val="003B1A42"/>
    <w:rsid w:val="003B6716"/>
    <w:rsid w:val="003D5416"/>
    <w:rsid w:val="003F50B0"/>
    <w:rsid w:val="004118B8"/>
    <w:rsid w:val="004128F5"/>
    <w:rsid w:val="00415636"/>
    <w:rsid w:val="00434C9B"/>
    <w:rsid w:val="00451C65"/>
    <w:rsid w:val="00487B88"/>
    <w:rsid w:val="004B4E82"/>
    <w:rsid w:val="004E363B"/>
    <w:rsid w:val="005158E1"/>
    <w:rsid w:val="00540FF5"/>
    <w:rsid w:val="0057229C"/>
    <w:rsid w:val="005C4D05"/>
    <w:rsid w:val="00626F47"/>
    <w:rsid w:val="006355E4"/>
    <w:rsid w:val="00687A97"/>
    <w:rsid w:val="006A4D1B"/>
    <w:rsid w:val="006B61A9"/>
    <w:rsid w:val="006E3804"/>
    <w:rsid w:val="007426AB"/>
    <w:rsid w:val="00777047"/>
    <w:rsid w:val="00792E28"/>
    <w:rsid w:val="00796811"/>
    <w:rsid w:val="007A7994"/>
    <w:rsid w:val="007C7084"/>
    <w:rsid w:val="0080394F"/>
    <w:rsid w:val="008458F7"/>
    <w:rsid w:val="00883902"/>
    <w:rsid w:val="008D4723"/>
    <w:rsid w:val="008E3D93"/>
    <w:rsid w:val="008E75AB"/>
    <w:rsid w:val="008F76C9"/>
    <w:rsid w:val="009057A5"/>
    <w:rsid w:val="00935778"/>
    <w:rsid w:val="00941B21"/>
    <w:rsid w:val="00943550"/>
    <w:rsid w:val="00990D71"/>
    <w:rsid w:val="009B0519"/>
    <w:rsid w:val="009D58BC"/>
    <w:rsid w:val="00A26073"/>
    <w:rsid w:val="00A71375"/>
    <w:rsid w:val="00A934B8"/>
    <w:rsid w:val="00AC39BE"/>
    <w:rsid w:val="00B200CE"/>
    <w:rsid w:val="00B45A0D"/>
    <w:rsid w:val="00B636CC"/>
    <w:rsid w:val="00BB4A47"/>
    <w:rsid w:val="00BE7CDC"/>
    <w:rsid w:val="00BF3514"/>
    <w:rsid w:val="00C51930"/>
    <w:rsid w:val="00C83A77"/>
    <w:rsid w:val="00C9728B"/>
    <w:rsid w:val="00CB67C8"/>
    <w:rsid w:val="00CC06DF"/>
    <w:rsid w:val="00CC66C5"/>
    <w:rsid w:val="00CD1165"/>
    <w:rsid w:val="00CD7E28"/>
    <w:rsid w:val="00D11F40"/>
    <w:rsid w:val="00D30B37"/>
    <w:rsid w:val="00D565F0"/>
    <w:rsid w:val="00D763BC"/>
    <w:rsid w:val="00D87AA4"/>
    <w:rsid w:val="00DA2A7E"/>
    <w:rsid w:val="00DB22F6"/>
    <w:rsid w:val="00E804E0"/>
    <w:rsid w:val="00EC15A1"/>
    <w:rsid w:val="00F1496C"/>
    <w:rsid w:val="00F23178"/>
    <w:rsid w:val="00F31F98"/>
    <w:rsid w:val="00FC191D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84099-EDAB-4CB2-92EE-3B71DBE1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1930"/>
    <w:pPr>
      <w:spacing w:after="135" w:line="240" w:lineRule="auto"/>
      <w:outlineLvl w:val="3"/>
    </w:pPr>
    <w:rPr>
      <w:rFonts w:ascii="inherit" w:eastAsia="Times New Roman" w:hAnsi="inherit" w:cs="Times New Roman"/>
      <w:color w:val="343434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1930"/>
    <w:rPr>
      <w:rFonts w:ascii="inherit" w:eastAsia="Times New Roman" w:hAnsi="inherit" w:cs="Times New Roman"/>
      <w:color w:val="343434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51930"/>
    <w:rPr>
      <w:strike w:val="0"/>
      <w:dstrike w:val="0"/>
      <w:color w:val="3CAF9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198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gmu.ru/wp-content/uploads/2016/04/hod_mlad_pers-1.doc" TargetMode="External"/><Relationship Id="rId13" Type="http://schemas.openxmlformats.org/officeDocument/2006/relationships/hyperlink" Target="http://astgmu.ru/wp-content/uploads/2016/05/&#1061;&#1086;&#1076;&#1072;&#1090;&#1072;&#1081;&#1089;&#1090;&#1074;&#1086;-&#1091;&#1095;&#1077;&#1073;&#1085;&#1072;&#1103;-&#1087;&#1088;&#1072;&#1090;&#1080;&#1082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tgmu.ru/wp-content/uploads/2016/04/Prikaz-o-naznacenii-komissii.pdf" TargetMode="External"/><Relationship Id="rId12" Type="http://schemas.openxmlformats.org/officeDocument/2006/relationships/hyperlink" Target="http://astgmu.ru/wp-content/uploads/2016/04/Hod_pomvrach_Rospotreb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stgmu.ru/wp-content/uploads/2016/04/Prikaz_ob_organiz.pdf" TargetMode="External"/><Relationship Id="rId11" Type="http://schemas.openxmlformats.org/officeDocument/2006/relationships/hyperlink" Target="http://astgmu.ru/wp-content/uploads/2016/04/Hod_pomvrach_ambulat.doc" TargetMode="External"/><Relationship Id="rId5" Type="http://schemas.openxmlformats.org/officeDocument/2006/relationships/hyperlink" Target="http://astgmu.ru/wp-content/uploads/2016/04/perechen_obsled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stgmu.ru/wp-content/uploads/2016/04/Hod_pomvrach_sta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tgmu.ru/wp-content/uploads/2016/04/Hod_plat_medsesry.doc" TargetMode="External"/><Relationship Id="rId14" Type="http://schemas.openxmlformats.org/officeDocument/2006/relationships/hyperlink" Target="http://astgmu.ru/dnevniki-proizvodstvennoj-prak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2019-03-29T10:32:00Z</dcterms:created>
  <dcterms:modified xsi:type="dcterms:W3CDTF">2019-03-29T10:35:00Z</dcterms:modified>
</cp:coreProperties>
</file>