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E9" w:rsidRDefault="00823AE9" w:rsidP="00823AE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Приглашаем Вас принять участие </w:t>
      </w:r>
      <w:r w:rsidRPr="00943618">
        <w:rPr>
          <w:rFonts w:ascii="Times New Roman" w:eastAsia="MS Mincho" w:hAnsi="Times New Roman"/>
          <w:sz w:val="24"/>
          <w:szCs w:val="24"/>
        </w:rPr>
        <w:t xml:space="preserve">в </w:t>
      </w:r>
      <w:r w:rsidRPr="00A168B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168BA">
        <w:rPr>
          <w:rFonts w:ascii="Times New Roman" w:hAnsi="Times New Roman"/>
          <w:b/>
          <w:sz w:val="24"/>
          <w:szCs w:val="24"/>
        </w:rPr>
        <w:t xml:space="preserve"> Международной конференции Прикаспийских государств</w:t>
      </w:r>
      <w:r w:rsidRPr="00823AE9">
        <w:rPr>
          <w:rFonts w:ascii="Times New Roman" w:hAnsi="Times New Roman"/>
          <w:b/>
          <w:sz w:val="24"/>
          <w:szCs w:val="24"/>
        </w:rPr>
        <w:t xml:space="preserve"> </w:t>
      </w:r>
      <w:r w:rsidRPr="00A168BA">
        <w:rPr>
          <w:rFonts w:ascii="Times New Roman" w:hAnsi="Times New Roman"/>
          <w:b/>
          <w:sz w:val="24"/>
          <w:szCs w:val="24"/>
        </w:rPr>
        <w:t xml:space="preserve">«Актуальные вопросы современной медицины», </w:t>
      </w:r>
      <w:r w:rsidRPr="00823AE9">
        <w:rPr>
          <w:rFonts w:ascii="Times New Roman" w:hAnsi="Times New Roman"/>
          <w:sz w:val="24"/>
          <w:szCs w:val="24"/>
        </w:rPr>
        <w:t xml:space="preserve">которая состоится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24-26 октября 2019 года. </w:t>
      </w:r>
    </w:p>
    <w:p w:rsidR="00823AE9" w:rsidRPr="00E12829" w:rsidRDefault="00823AE9" w:rsidP="00823AE9">
      <w:pPr>
        <w:autoSpaceDE w:val="0"/>
        <w:autoSpaceDN w:val="0"/>
        <w:adjustRightInd w:val="0"/>
        <w:spacing w:after="0" w:line="240" w:lineRule="auto"/>
        <w:ind w:firstLine="567"/>
        <w:contextualSpacing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282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Организаторы: </w:t>
      </w:r>
    </w:p>
    <w:p w:rsidR="00823AE9" w:rsidRDefault="00823AE9" w:rsidP="00823AE9">
      <w:pPr>
        <w:autoSpaceDE w:val="0"/>
        <w:autoSpaceDN w:val="0"/>
        <w:adjustRightInd w:val="0"/>
        <w:spacing w:after="0" w:line="240" w:lineRule="auto"/>
        <w:ind w:firstLine="567"/>
        <w:contextualSpacing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ФГБОУ ВО </w:t>
      </w:r>
      <w:r w:rsidRPr="00E12829">
        <w:rPr>
          <w:rFonts w:ascii="Times New Roman" w:hAnsi="Times New Roman"/>
          <w:sz w:val="24"/>
          <w:szCs w:val="24"/>
        </w:rPr>
        <w:t xml:space="preserve">Астраханский </w:t>
      </w:r>
      <w:r>
        <w:rPr>
          <w:rFonts w:ascii="Times New Roman" w:hAnsi="Times New Roman"/>
          <w:sz w:val="24"/>
          <w:szCs w:val="24"/>
        </w:rPr>
        <w:t>ГМУ Минздрава России;</w:t>
      </w:r>
    </w:p>
    <w:p w:rsidR="00823AE9" w:rsidRPr="0008281D" w:rsidRDefault="00823AE9" w:rsidP="00823AE9">
      <w:pPr>
        <w:spacing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08281D">
        <w:rPr>
          <w:rFonts w:ascii="Times New Roman" w:eastAsia="MS Mincho" w:hAnsi="Times New Roman"/>
          <w:sz w:val="24"/>
          <w:szCs w:val="24"/>
        </w:rPr>
        <w:t>- Министерство здравоохранения Астраханской области;</w:t>
      </w:r>
    </w:p>
    <w:p w:rsidR="00823AE9" w:rsidRPr="0008281D" w:rsidRDefault="00823AE9" w:rsidP="00823AE9">
      <w:pPr>
        <w:spacing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08281D">
        <w:rPr>
          <w:rFonts w:ascii="Times New Roman" w:eastAsia="MS Mincho" w:hAnsi="Times New Roman"/>
          <w:sz w:val="24"/>
          <w:szCs w:val="24"/>
        </w:rPr>
        <w:t>-</w:t>
      </w:r>
      <w:r>
        <w:rPr>
          <w:rFonts w:ascii="Times New Roman" w:eastAsia="MS Mincho" w:hAnsi="Times New Roman"/>
          <w:sz w:val="24"/>
          <w:szCs w:val="24"/>
        </w:rPr>
        <w:t xml:space="preserve"> ГБУЗ АО «Александро-Мариинская областная клиническая больница»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eastAsia="MS Mincho" w:hAnsi="Times New Roman"/>
          <w:b/>
          <w:sz w:val="24"/>
          <w:szCs w:val="24"/>
        </w:rPr>
      </w:pPr>
      <w:r w:rsidRPr="00E12829">
        <w:rPr>
          <w:rFonts w:ascii="Times New Roman" w:eastAsia="MS Mincho" w:hAnsi="Times New Roman"/>
          <w:b/>
          <w:sz w:val="24"/>
          <w:szCs w:val="24"/>
        </w:rPr>
        <w:t>Основные направления работы конференции: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аддиктология</w:t>
      </w:r>
      <w:proofErr w:type="spellEnd"/>
      <w:r>
        <w:rPr>
          <w:rFonts w:ascii="Times New Roman" w:hAnsi="Times New Roman"/>
          <w:sz w:val="24"/>
          <w:szCs w:val="24"/>
        </w:rPr>
        <w:t>, психиатрия;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 xml:space="preserve"> -акушерство и гинекологи</w:t>
      </w:r>
      <w:r>
        <w:rPr>
          <w:rFonts w:ascii="Times New Roman" w:hAnsi="Times New Roman"/>
          <w:sz w:val="24"/>
          <w:szCs w:val="24"/>
        </w:rPr>
        <w:t>я;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анестезиология и реаниматология;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гастроэнтерология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колопроктология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гигиенические особенности факторов внешней среды;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иммунопатология, аллергология и респираторная медицина;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инфекционные болезни и фтизиатрия;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кардиология и кардиохирургия</w:t>
      </w:r>
      <w:r>
        <w:rPr>
          <w:rFonts w:ascii="Times New Roman" w:hAnsi="Times New Roman"/>
          <w:sz w:val="24"/>
          <w:szCs w:val="24"/>
        </w:rPr>
        <w:t>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неврология и нейрохирургия</w:t>
      </w:r>
      <w:r>
        <w:rPr>
          <w:rFonts w:ascii="Times New Roman" w:hAnsi="Times New Roman"/>
          <w:sz w:val="24"/>
          <w:szCs w:val="24"/>
        </w:rPr>
        <w:t>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онкология</w:t>
      </w:r>
      <w:r>
        <w:rPr>
          <w:rFonts w:ascii="Times New Roman" w:hAnsi="Times New Roman"/>
          <w:sz w:val="24"/>
          <w:szCs w:val="24"/>
        </w:rPr>
        <w:t xml:space="preserve"> и гематология;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оториноларингология;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офтальмология</w:t>
      </w:r>
      <w:r>
        <w:rPr>
          <w:rFonts w:ascii="Times New Roman" w:hAnsi="Times New Roman"/>
          <w:sz w:val="24"/>
          <w:szCs w:val="24"/>
        </w:rPr>
        <w:t>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педиатрия</w:t>
      </w:r>
      <w:r>
        <w:rPr>
          <w:rFonts w:ascii="Times New Roman" w:hAnsi="Times New Roman"/>
          <w:sz w:val="24"/>
          <w:szCs w:val="24"/>
        </w:rPr>
        <w:t xml:space="preserve"> и неонатология;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профессиональная медицина;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стоматология и челюстно-лицевая хирургия,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травматология и ортопедия;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фундаментальная медицина;</w:t>
      </w:r>
    </w:p>
    <w:p w:rsidR="00823AE9" w:rsidRPr="00E1282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хирургия, </w:t>
      </w:r>
      <w:r w:rsidRPr="00E12829">
        <w:rPr>
          <w:rFonts w:ascii="Times New Roman" w:hAnsi="Times New Roman"/>
          <w:sz w:val="24"/>
          <w:szCs w:val="24"/>
        </w:rPr>
        <w:t>детская хирургия</w:t>
      </w:r>
      <w:r>
        <w:rPr>
          <w:rFonts w:ascii="Times New Roman" w:hAnsi="Times New Roman"/>
          <w:sz w:val="24"/>
          <w:szCs w:val="24"/>
        </w:rPr>
        <w:t>, урология и нефрология;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-экономика и управление здравоохранением; 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экспериментальная и клиническая фармакология;</w:t>
      </w:r>
    </w:p>
    <w:p w:rsidR="00823AE9" w:rsidRDefault="00823AE9" w:rsidP="00823AE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- эндокринология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823AE9" w:rsidRDefault="00823AE9" w:rsidP="00823A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 xml:space="preserve">По материалам конференции будет опубликован сборник статей с присвоением </w:t>
      </w:r>
      <w:r w:rsidRPr="005322E7">
        <w:rPr>
          <w:rFonts w:ascii="Times New Roman" w:hAnsi="Times New Roman"/>
          <w:sz w:val="24"/>
          <w:szCs w:val="24"/>
          <w:lang w:val="en-US"/>
        </w:rPr>
        <w:t>ISBN</w:t>
      </w:r>
      <w:r w:rsidRPr="005322E7">
        <w:rPr>
          <w:rFonts w:ascii="Times New Roman" w:hAnsi="Times New Roman"/>
          <w:sz w:val="24"/>
          <w:szCs w:val="24"/>
        </w:rPr>
        <w:t xml:space="preserve"> и размещением в РИНЦ. Конференция будет аккредитована в рамках НМО.</w:t>
      </w:r>
    </w:p>
    <w:p w:rsidR="00F954E6" w:rsidRDefault="00F954E6" w:rsidP="00823A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54E6" w:rsidRPr="00F954E6" w:rsidRDefault="00F954E6" w:rsidP="00F954E6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Требования к оформлению статьи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 xml:space="preserve">• Статья должна быть подготовлена в редакторе </w:t>
      </w:r>
      <w:proofErr w:type="spellStart"/>
      <w:r w:rsidRPr="00F954E6">
        <w:rPr>
          <w:color w:val="000000"/>
          <w:szCs w:val="27"/>
        </w:rPr>
        <w:t>Microsoft</w:t>
      </w:r>
      <w:proofErr w:type="spellEnd"/>
      <w:r w:rsidRPr="00F954E6">
        <w:rPr>
          <w:color w:val="000000"/>
          <w:szCs w:val="27"/>
        </w:rPr>
        <w:t xml:space="preserve"> </w:t>
      </w:r>
      <w:proofErr w:type="spellStart"/>
      <w:r w:rsidRPr="00F954E6">
        <w:rPr>
          <w:color w:val="000000"/>
          <w:szCs w:val="27"/>
        </w:rPr>
        <w:t>Word</w:t>
      </w:r>
      <w:proofErr w:type="spellEnd"/>
      <w:r w:rsidRPr="00F954E6">
        <w:rPr>
          <w:color w:val="000000"/>
          <w:szCs w:val="27"/>
        </w:rPr>
        <w:t xml:space="preserve"> (в формате*. </w:t>
      </w:r>
      <w:proofErr w:type="spellStart"/>
      <w:r w:rsidRPr="00F954E6">
        <w:rPr>
          <w:color w:val="000000"/>
          <w:szCs w:val="27"/>
        </w:rPr>
        <w:t>doc</w:t>
      </w:r>
      <w:proofErr w:type="spellEnd"/>
      <w:r w:rsidRPr="00F954E6">
        <w:rPr>
          <w:color w:val="000000"/>
          <w:szCs w:val="27"/>
        </w:rPr>
        <w:t>*) c учетом следующих параметров: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  <w:lang w:val="en-US"/>
        </w:rPr>
      </w:pPr>
      <w:r w:rsidRPr="00F954E6">
        <w:rPr>
          <w:color w:val="000000"/>
          <w:szCs w:val="27"/>
        </w:rPr>
        <w:t>шрифт</w:t>
      </w:r>
      <w:r w:rsidRPr="00F954E6">
        <w:rPr>
          <w:color w:val="000000"/>
          <w:szCs w:val="27"/>
          <w:lang w:val="en-US"/>
        </w:rPr>
        <w:t xml:space="preserve"> Times New Roman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  <w:lang w:val="en-US"/>
        </w:rPr>
      </w:pPr>
      <w:r w:rsidRPr="00F954E6">
        <w:rPr>
          <w:color w:val="000000"/>
          <w:szCs w:val="27"/>
        </w:rPr>
        <w:t>размер</w:t>
      </w:r>
      <w:r w:rsidRPr="00F954E6">
        <w:rPr>
          <w:color w:val="000000"/>
          <w:szCs w:val="27"/>
          <w:lang w:val="en-US"/>
        </w:rPr>
        <w:t xml:space="preserve"> - 12 </w:t>
      </w:r>
      <w:r w:rsidRPr="00F954E6">
        <w:rPr>
          <w:color w:val="000000"/>
          <w:szCs w:val="27"/>
        </w:rPr>
        <w:t>пунктов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междустрочный интервал - 1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формат листа А4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поля - 2,0 см со всех сторон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выравнивание по ширине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абзацный отступ — 1 см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• Объем статьи не должен превышать 4 страницы. Статьи, направленные для участия в конференции, не должны быть ранее опубликованы или направлены для публикации в другие издания.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• Статью, оформленную в соответствии с требованиями и заявку необходимо отправить на электронную почту: konf-prikasp@mail.ru не позднее 15 сентября 2019 года. Статья должна содержать следующие элементы: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Информация об авторе (-ах) статьи с указанием фамилии, имени и отчества,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названия учебного заведения или научной организации, или должности и места работы, страны и города. ФИО автора (-</w:t>
      </w:r>
      <w:proofErr w:type="spellStart"/>
      <w:r w:rsidRPr="00F954E6">
        <w:rPr>
          <w:color w:val="000000"/>
          <w:szCs w:val="27"/>
        </w:rPr>
        <w:t>ов</w:t>
      </w:r>
      <w:proofErr w:type="spellEnd"/>
      <w:r w:rsidRPr="00F954E6">
        <w:rPr>
          <w:color w:val="000000"/>
          <w:szCs w:val="27"/>
        </w:rPr>
        <w:t xml:space="preserve">) должны быть набраны по общим правилам по правому </w:t>
      </w:r>
      <w:r w:rsidRPr="00F954E6">
        <w:rPr>
          <w:color w:val="000000"/>
          <w:szCs w:val="27"/>
        </w:rPr>
        <w:lastRenderedPageBreak/>
        <w:t>краю, остальные данные — с новой строки, курсивом, выравнивание — по правому краю. Информацию должна быть представлена на русском и английском языках.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Название статьи должно точно и однозначно характеризовать содержание статьи. Название статьи должно быть набрано полужирным шрифтом, выровнено по центру и представлено на русском и английском языках. Обратите внимание, что в конце заголовка точка не ставится!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Резюме и ключевые слова должны кратко отражать суть проведенной работы.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текст по ширине.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В структуре статьи должны быть отражены: актуальность, материалы и методы, результаты и их обсуждение, заключение, список литературы (не более 5 источников).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• Текст не должен содержать таблиц, графиков и рисунков.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• При изложении результатов экспериментальных исследований необходимо указывать, что они проводились с соблюдением основных биоэтических правил. К печати не принимаются реферативные сообщения и обзоры литературы.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• Все сокращения, за исключением единиц измерения, могут быть использованы только после упоминания полного термина.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• Статья должна быть тщательно отредактирована и выверена, оригинальность текста должна быть не менее 80%. Вместе со статьёй обязательно присылать файл с проверкой в системе «</w:t>
      </w:r>
      <w:proofErr w:type="spellStart"/>
      <w:r w:rsidRPr="00F954E6">
        <w:rPr>
          <w:color w:val="000000"/>
          <w:szCs w:val="27"/>
        </w:rPr>
        <w:t>Антиплагиат</w:t>
      </w:r>
      <w:proofErr w:type="spellEnd"/>
      <w:r w:rsidRPr="00F954E6">
        <w:rPr>
          <w:color w:val="000000"/>
          <w:szCs w:val="27"/>
        </w:rPr>
        <w:t>».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• При обнаружении</w:t>
      </w:r>
      <w:r w:rsidRPr="00F954E6">
        <w:rPr>
          <w:color w:val="000000"/>
          <w:szCs w:val="27"/>
        </w:rPr>
        <w:t xml:space="preserve"> большого количества стилистических погрешностей и опечаток статья не публикуются. Ответственность за содержание публикуемых материалов полностью лежит на их авторах.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Пример оформления статьи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right"/>
        <w:rPr>
          <w:color w:val="000000"/>
          <w:szCs w:val="27"/>
        </w:rPr>
      </w:pPr>
      <w:r w:rsidRPr="00F954E6">
        <w:rPr>
          <w:color w:val="000000"/>
          <w:szCs w:val="27"/>
        </w:rPr>
        <w:t>Иванов И.И., Петров П.П., Сидоров С.С.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right"/>
        <w:rPr>
          <w:color w:val="000000"/>
          <w:szCs w:val="27"/>
          <w:lang w:val="en-US"/>
        </w:rPr>
      </w:pPr>
      <w:r w:rsidRPr="00F954E6">
        <w:rPr>
          <w:color w:val="000000"/>
          <w:szCs w:val="27"/>
          <w:lang w:val="en-US"/>
        </w:rPr>
        <w:t xml:space="preserve">Ivanov I.I., </w:t>
      </w:r>
      <w:proofErr w:type="spellStart"/>
      <w:r w:rsidRPr="00F954E6">
        <w:rPr>
          <w:color w:val="000000"/>
          <w:szCs w:val="27"/>
          <w:lang w:val="en-US"/>
        </w:rPr>
        <w:t>Petrov</w:t>
      </w:r>
      <w:proofErr w:type="spellEnd"/>
      <w:r w:rsidRPr="00F954E6">
        <w:rPr>
          <w:color w:val="000000"/>
          <w:szCs w:val="27"/>
          <w:lang w:val="en-US"/>
        </w:rPr>
        <w:t xml:space="preserve"> P.P., </w:t>
      </w:r>
      <w:proofErr w:type="spellStart"/>
      <w:r w:rsidRPr="00F954E6">
        <w:rPr>
          <w:color w:val="000000"/>
          <w:szCs w:val="27"/>
          <w:lang w:val="en-US"/>
        </w:rPr>
        <w:t>Sidorov</w:t>
      </w:r>
      <w:proofErr w:type="spellEnd"/>
      <w:r w:rsidRPr="00F954E6">
        <w:rPr>
          <w:color w:val="000000"/>
          <w:szCs w:val="27"/>
          <w:lang w:val="en-US"/>
        </w:rPr>
        <w:t xml:space="preserve"> S.S.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right"/>
        <w:rPr>
          <w:color w:val="000000"/>
          <w:szCs w:val="27"/>
        </w:rPr>
      </w:pPr>
      <w:r w:rsidRPr="00F954E6">
        <w:rPr>
          <w:color w:val="000000"/>
          <w:szCs w:val="27"/>
        </w:rPr>
        <w:t>ФГБОУ ВО Астраханский ГМУ Минздрава России (Россия, Астрахань)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right"/>
        <w:rPr>
          <w:color w:val="000000"/>
          <w:szCs w:val="27"/>
          <w:lang w:val="en-US"/>
        </w:rPr>
      </w:pPr>
      <w:r w:rsidRPr="00F954E6">
        <w:rPr>
          <w:color w:val="000000"/>
          <w:szCs w:val="27"/>
          <w:lang w:val="en-US"/>
        </w:rPr>
        <w:t>Astrakhan State Medical University (Russia, Astrakhan)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Значение определения активности ферментов нейтрофилов и моноцитов крови у пациентов с язвенным колитом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center"/>
        <w:rPr>
          <w:color w:val="000000"/>
          <w:szCs w:val="27"/>
          <w:lang w:val="en-US"/>
        </w:rPr>
      </w:pPr>
      <w:r w:rsidRPr="00F954E6">
        <w:rPr>
          <w:color w:val="000000"/>
          <w:szCs w:val="27"/>
          <w:lang w:val="en-US"/>
        </w:rPr>
        <w:t>The significance of determining the activity of neutrophils and monocytes blood in patients with ulcerative colitis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Резюме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Текст, текст, текст…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Ключевые слова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Текст, текст, текст…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Актуальность</w:t>
      </w:r>
    </w:p>
    <w:p w:rsid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 xml:space="preserve">Далее следует текст статьи. 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Материалы и методы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 xml:space="preserve">Далее следует текст статьи. 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Результаты и их обсуждение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 xml:space="preserve">Далее следует текст статьи. 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r w:rsidRPr="00F954E6">
        <w:rPr>
          <w:b/>
          <w:color w:val="000000"/>
          <w:szCs w:val="27"/>
        </w:rPr>
        <w:t>Заключение</w:t>
      </w:r>
    </w:p>
    <w:p w:rsid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 xml:space="preserve">Далее следует текст статьи. 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b/>
          <w:color w:val="000000"/>
          <w:szCs w:val="27"/>
        </w:rPr>
      </w:pPr>
      <w:bookmarkStart w:id="0" w:name="_GoBack"/>
      <w:bookmarkEnd w:id="0"/>
      <w:r w:rsidRPr="00F954E6">
        <w:rPr>
          <w:b/>
          <w:color w:val="000000"/>
          <w:szCs w:val="27"/>
        </w:rPr>
        <w:t>Список литературы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1. Источник №1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2. Источник №2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3. Источник №3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4. Источник №4</w:t>
      </w:r>
    </w:p>
    <w:p w:rsidR="00F954E6" w:rsidRPr="00F954E6" w:rsidRDefault="00F954E6" w:rsidP="00F954E6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F954E6">
        <w:rPr>
          <w:color w:val="000000"/>
          <w:szCs w:val="27"/>
        </w:rPr>
        <w:t>5. Источник №5</w:t>
      </w:r>
    </w:p>
    <w:p w:rsidR="00F954E6" w:rsidRPr="00F954E6" w:rsidRDefault="00F954E6" w:rsidP="00F954E6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23AE9" w:rsidRPr="00F954E6" w:rsidRDefault="00823AE9" w:rsidP="00F954E6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</w:rPr>
      </w:pPr>
    </w:p>
    <w:p w:rsidR="009C77DF" w:rsidRPr="00F954E6" w:rsidRDefault="009C77DF" w:rsidP="00F954E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9C77DF" w:rsidRPr="00F9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E9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3AE9"/>
    <w:rsid w:val="00827F7C"/>
    <w:rsid w:val="0084359A"/>
    <w:rsid w:val="0087523F"/>
    <w:rsid w:val="008A1705"/>
    <w:rsid w:val="008A7441"/>
    <w:rsid w:val="008C7FDF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954E6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6F2A-90F1-4A18-8FC3-8A1DB341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9"/>
    <w:pPr>
      <w:spacing w:after="160" w:line="259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4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2019-09-11T05:48:00Z</dcterms:created>
  <dcterms:modified xsi:type="dcterms:W3CDTF">2019-09-11T06:08:00Z</dcterms:modified>
</cp:coreProperties>
</file>