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AE0" w:rsidRDefault="004725FC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81445" cy="9164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AE0" w:rsidRDefault="00963AE0">
      <w:pPr>
        <w:sectPr w:rsidR="00963AE0">
          <w:headerReference w:type="even" r:id="rId8"/>
          <w:headerReference w:type="default" r:id="rId9"/>
          <w:headerReference w:type="first" r:id="rId10"/>
          <w:pgSz w:w="11906" w:h="16838"/>
          <w:pgMar w:top="1440" w:right="1440" w:bottom="1440" w:left="1440" w:header="720" w:footer="720" w:gutter="0"/>
          <w:cols w:space="720"/>
        </w:sectPr>
      </w:pPr>
    </w:p>
    <w:p w:rsidR="00963AE0" w:rsidRDefault="004725FC">
      <w:pPr>
        <w:spacing w:after="0" w:line="259" w:lineRule="auto"/>
        <w:ind w:left="-1702" w:right="110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1080770</wp:posOffset>
            </wp:positionH>
            <wp:positionV relativeFrom="page">
              <wp:posOffset>800099</wp:posOffset>
            </wp:positionV>
            <wp:extent cx="6481445" cy="9133205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13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AE0" w:rsidRDefault="004725FC">
      <w:pPr>
        <w:spacing w:after="0" w:line="259" w:lineRule="auto"/>
        <w:ind w:left="-1702" w:right="110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1080770</wp:posOffset>
            </wp:positionH>
            <wp:positionV relativeFrom="page">
              <wp:posOffset>800100</wp:posOffset>
            </wp:positionV>
            <wp:extent cx="6481445" cy="917575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096" w:rsidRDefault="009D2BE0" w:rsidP="00C55096">
      <w:pPr>
        <w:spacing w:after="5" w:line="271" w:lineRule="auto"/>
        <w:ind w:right="0"/>
        <w:jc w:val="left"/>
      </w:pPr>
      <w:r>
        <w:rPr>
          <w:noProof/>
        </w:rPr>
        <w:lastRenderedPageBreak/>
        <w:drawing>
          <wp:inline distT="0" distB="0" distL="0" distR="0" wp14:anchorId="2E0EA27F" wp14:editId="08A02E1C">
            <wp:extent cx="5944870" cy="840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E0" w:rsidRPr="00C55096" w:rsidRDefault="009D2BE0" w:rsidP="00C55096">
      <w:pPr>
        <w:spacing w:after="5" w:line="271" w:lineRule="auto"/>
        <w:ind w:right="0"/>
        <w:jc w:val="left"/>
      </w:pPr>
      <w:r>
        <w:rPr>
          <w:noProof/>
        </w:rPr>
        <w:lastRenderedPageBreak/>
        <w:drawing>
          <wp:inline distT="0" distB="0" distL="0" distR="0" wp14:anchorId="253867DF" wp14:editId="6A08CFFD">
            <wp:extent cx="5944870" cy="840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096" w:rsidRDefault="00C55096" w:rsidP="00C55096">
      <w:pPr>
        <w:spacing w:after="5" w:line="271" w:lineRule="auto"/>
        <w:ind w:left="780" w:right="0" w:firstLine="0"/>
        <w:jc w:val="left"/>
        <w:rPr>
          <w:b/>
        </w:rPr>
      </w:pPr>
    </w:p>
    <w:p w:rsidR="00C55096" w:rsidRDefault="00C55096" w:rsidP="00C55096">
      <w:pPr>
        <w:spacing w:after="5" w:line="271" w:lineRule="auto"/>
        <w:ind w:left="780" w:right="0" w:firstLine="0"/>
        <w:jc w:val="left"/>
        <w:rPr>
          <w:b/>
        </w:rPr>
      </w:pPr>
    </w:p>
    <w:p w:rsidR="00C55096" w:rsidRDefault="00C55096" w:rsidP="00C55096">
      <w:pPr>
        <w:spacing w:after="5" w:line="271" w:lineRule="auto"/>
        <w:ind w:left="780" w:right="0" w:firstLine="0"/>
        <w:jc w:val="left"/>
        <w:rPr>
          <w:b/>
        </w:rPr>
      </w:pPr>
    </w:p>
    <w:p w:rsidR="00963AE0" w:rsidRDefault="00C55096" w:rsidP="00C55096">
      <w:pPr>
        <w:spacing w:after="5" w:line="271" w:lineRule="auto"/>
        <w:ind w:left="0" w:right="0" w:firstLine="0"/>
        <w:jc w:val="left"/>
      </w:pPr>
      <w:r w:rsidRPr="00C55096">
        <w:rPr>
          <w:b/>
        </w:rPr>
        <w:lastRenderedPageBreak/>
        <w:t xml:space="preserve">1. </w:t>
      </w:r>
      <w:r w:rsidR="004725FC">
        <w:rPr>
          <w:b/>
        </w:rPr>
        <w:t>Цель и задачи освоения дисциплины «Биотехнология» (далее – дисциплина).</w:t>
      </w:r>
      <w:r w:rsidR="004725FC">
        <w:t xml:space="preserve"> </w:t>
      </w:r>
    </w:p>
    <w:p w:rsidR="00C55096" w:rsidRDefault="00C55096">
      <w:pPr>
        <w:ind w:left="-15" w:right="0" w:firstLine="708"/>
        <w:rPr>
          <w:b/>
        </w:rPr>
      </w:pPr>
    </w:p>
    <w:p w:rsidR="00963AE0" w:rsidRDefault="004725FC">
      <w:pPr>
        <w:ind w:left="-15" w:right="0" w:firstLine="708"/>
      </w:pPr>
      <w:r>
        <w:rPr>
          <w:b/>
        </w:rPr>
        <w:t>Целью</w:t>
      </w:r>
      <w:r>
        <w:t xml:space="preserve"> изучения дисциплины является формирование системных знаний, умений и навыков по получению субстанций лекарственных препаратов, а также профилактических и диагностических средств биотехнологическими методами синтеза и трансформации, а также комбинацией биологических и химических методов; раскрытие методологии создания, оценки качества, стандартизации и безопасности лекарственных средств полученных биотехнологическими методами на основе общих закономерностей химикобиологических наук, их частных проявлений и истории применения лекарств в соответствии с прикладным характером биотехнологии, для выполнения профессиональных задач провизора, а также формирование у провизоров системных знаний по обращению, хранению, транспортировке, пользованию информацией о биотехнологических препаратах и передачу этой информации потребителю.  </w:t>
      </w:r>
    </w:p>
    <w:p w:rsidR="00963AE0" w:rsidRDefault="004725FC">
      <w:pPr>
        <w:ind w:left="718" w:right="0"/>
      </w:pPr>
      <w:r>
        <w:t>Задачами</w:t>
      </w:r>
      <w:r>
        <w:rPr>
          <w:i/>
        </w:rPr>
        <w:t xml:space="preserve"> </w:t>
      </w:r>
      <w:r>
        <w:t xml:space="preserve">биотехнологии как учебной дисциплины являются:  </w:t>
      </w:r>
    </w:p>
    <w:p w:rsidR="00963AE0" w:rsidRDefault="004725FC">
      <w:pPr>
        <w:spacing w:after="29" w:line="271" w:lineRule="auto"/>
        <w:ind w:left="550" w:right="0"/>
        <w:jc w:val="left"/>
      </w:pPr>
      <w:r>
        <w:rPr>
          <w:b/>
        </w:rPr>
        <w:t>Знать</w:t>
      </w:r>
      <w:r>
        <w:t xml:space="preserve">: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Основные термины и понятия биотехнологии.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Современные биотехнологические методы получения лекарственных средств: генетическая инженерия, белковая инженерия, инженерная энзимология.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Производства, основанные на жизнедеятельности микроорганизмов и получаемые в результате БАВ.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Технологии производства ЛС, основанные на жизнедеятельности микроорганизмов.  </w:t>
      </w:r>
    </w:p>
    <w:p w:rsidR="00963AE0" w:rsidRDefault="004725FC">
      <w:pPr>
        <w:numPr>
          <w:ilvl w:val="2"/>
          <w:numId w:val="2"/>
        </w:numPr>
        <w:spacing w:after="33"/>
        <w:ind w:right="0" w:firstLine="540"/>
      </w:pPr>
      <w:r>
        <w:t xml:space="preserve">Основные принципы, лежащие в основе современных методов диагностики заболеваний и анализа лекарственных веществ (иммуноферментный анализ, полимеразная цепная реакция и др.).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Устройство и принцип работы современного лабораторного и производственного биотехнологического оборудования.  </w:t>
      </w:r>
    </w:p>
    <w:p w:rsidR="00963AE0" w:rsidRDefault="004725FC">
      <w:pPr>
        <w:numPr>
          <w:ilvl w:val="2"/>
          <w:numId w:val="2"/>
        </w:numPr>
        <w:spacing w:after="33"/>
        <w:ind w:right="0" w:firstLine="540"/>
      </w:pPr>
      <w:r>
        <w:t xml:space="preserve">Основные нормативные документы, относящиеся к производству, контролю качества, соблюдению экологической безопасности, хранению, международным и отечественным стандартам применительно к получаемым биотехнологическими методами лекарственным средствам, а также биообъектам – их продуцентам.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Основные достижения в современной биотехнологии и бионанотехнологии.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Условия проведения биотехнологического процесса и его соответствие современным требованиям к организации производства.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Методы выявления, селекции, поддерживающего отбора и хранения промышленных штаммов продуцентов БАВ.  </w:t>
      </w:r>
    </w:p>
    <w:p w:rsidR="00963AE0" w:rsidRDefault="004725FC">
      <w:pPr>
        <w:spacing w:after="26" w:line="271" w:lineRule="auto"/>
        <w:ind w:left="550" w:right="0"/>
        <w:jc w:val="left"/>
      </w:pPr>
      <w:r>
        <w:rPr>
          <w:b/>
        </w:rPr>
        <w:t xml:space="preserve">Уметь:  </w:t>
      </w:r>
    </w:p>
    <w:p w:rsidR="00963AE0" w:rsidRDefault="004725FC">
      <w:pPr>
        <w:numPr>
          <w:ilvl w:val="2"/>
          <w:numId w:val="2"/>
        </w:numPr>
        <w:spacing w:after="33"/>
        <w:ind w:right="0" w:firstLine="540"/>
      </w:pPr>
      <w:r>
        <w:t xml:space="preserve">Рассчитывать необходимое количество компонентов для приготовления питательных сред, выбирать режимы стерилизации питательных сред и работы оборудования для непрерывной стерилизации питательных сред. </w:t>
      </w:r>
    </w:p>
    <w:p w:rsidR="00963AE0" w:rsidRDefault="004725FC">
      <w:pPr>
        <w:numPr>
          <w:ilvl w:val="2"/>
          <w:numId w:val="2"/>
        </w:numPr>
        <w:spacing w:after="33"/>
        <w:ind w:right="0" w:firstLine="540"/>
      </w:pPr>
      <w:r>
        <w:lastRenderedPageBreak/>
        <w:t xml:space="preserve">Оценивать параметры биосинтеза в ферментаторе (продуктивность, среднюю скорость синтеза целевого продукта, выход целевого продукта с заданного объема культуральной жидкости и др.) и корректировать процесс.  </w:t>
      </w:r>
    </w:p>
    <w:p w:rsidR="00963AE0" w:rsidRDefault="004725FC">
      <w:pPr>
        <w:numPr>
          <w:ilvl w:val="2"/>
          <w:numId w:val="2"/>
        </w:numPr>
        <w:spacing w:after="34"/>
        <w:ind w:right="0" w:firstLine="540"/>
      </w:pPr>
      <w:r>
        <w:t xml:space="preserve">Обосновать выбор способа и проводить выделение целевого продукта из культуральной жидкости и из биомассы, осуществлять постадийный контроль и стандартизацию получаемых препаратов (например, определение активности антибиотиков, ферментативной активности, жизнеспособности клеток).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Обосновывать необходимость и проводить иммобилизацию биообъектов, оценивать эффективность применяемых в производстве методов иммобилизации.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Обеспечивать условия асептического проведения биотехнологического процесса и его соответствие современным требованиям к организации производства.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Обосновать оптимизацию биотехнологического процесса.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Учитывать влияние биотехнологических факторов на эффективность технологического процесса и поддерживать оптимальные условия для биосинтеза целевого продукта.  </w:t>
      </w:r>
    </w:p>
    <w:p w:rsidR="00963AE0" w:rsidRDefault="004725FC">
      <w:pPr>
        <w:spacing w:after="25" w:line="271" w:lineRule="auto"/>
        <w:ind w:left="550" w:right="0"/>
        <w:jc w:val="left"/>
      </w:pPr>
      <w:r>
        <w:rPr>
          <w:b/>
        </w:rPr>
        <w:t xml:space="preserve">Владеть: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Пользоваться основной НД (лабораторными, опытно-промышленными регламентами и т.д.), научной литературой.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Правилами расчета оптимальных технологических параметров ферментации и их корректирования.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Основными методами и типовыми приемами культивирования растительных клеток.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Методами составления и приготовления питательных сред для культивирования биообъектов бактериальной, растительной и животной природы.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Методами культивирования продуцентов БАВ на жидких, плотных и сыпучих питательных средах.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Техникой проведения всех этапов иммобилизации и использования иммобилизованных биообъектов.  </w:t>
      </w:r>
    </w:p>
    <w:p w:rsidR="00963AE0" w:rsidRDefault="004725FC">
      <w:pPr>
        <w:numPr>
          <w:ilvl w:val="2"/>
          <w:numId w:val="2"/>
        </w:numPr>
        <w:ind w:right="0" w:firstLine="540"/>
      </w:pPr>
      <w:r>
        <w:t xml:space="preserve">Методами иммунного и генетического анализа, а также определения биологической активности антибиотиков, ферментов и иммунобиологических препаратов. </w:t>
      </w:r>
    </w:p>
    <w:p w:rsidR="00963AE0" w:rsidRDefault="004725FC">
      <w:pPr>
        <w:spacing w:after="3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numPr>
          <w:ilvl w:val="0"/>
          <w:numId w:val="1"/>
        </w:numPr>
        <w:spacing w:after="5" w:line="271" w:lineRule="auto"/>
        <w:ind w:right="0" w:hanging="240"/>
        <w:jc w:val="left"/>
      </w:pPr>
      <w:r>
        <w:rPr>
          <w:b/>
        </w:rPr>
        <w:t xml:space="preserve">Место дисциплины в структуре ООП вуза. </w:t>
      </w:r>
    </w:p>
    <w:p w:rsidR="00963AE0" w:rsidRDefault="004725FC">
      <w:pPr>
        <w:numPr>
          <w:ilvl w:val="1"/>
          <w:numId w:val="1"/>
        </w:numPr>
        <w:ind w:right="0"/>
      </w:pPr>
      <w:r>
        <w:t xml:space="preserve">Дисциплина относится к учебному циклу (разделу) профессиональных дисциплин по специальности «Фармация» высшего профессионального медицинского образования. </w:t>
      </w:r>
    </w:p>
    <w:p w:rsidR="00963AE0" w:rsidRDefault="004725FC">
      <w:pPr>
        <w:numPr>
          <w:ilvl w:val="1"/>
          <w:numId w:val="1"/>
        </w:numPr>
        <w:ind w:right="0"/>
      </w:pPr>
      <w:r>
        <w:t>Для изучения данной учебной дисциплины необходимы следующие знания, умения и навыки, формируемые предшествующими дисциплинами: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 </w:t>
      </w:r>
      <w:r>
        <w:rPr>
          <w:i/>
        </w:rPr>
        <w:t xml:space="preserve">  </w:t>
      </w:r>
    </w:p>
    <w:p w:rsidR="00963AE0" w:rsidRDefault="004725FC">
      <w:pPr>
        <w:pStyle w:val="1"/>
        <w:tabs>
          <w:tab w:val="center" w:pos="1997"/>
          <w:tab w:val="center" w:pos="3545"/>
          <w:tab w:val="center" w:pos="4253"/>
          <w:tab w:val="center" w:pos="4964"/>
          <w:tab w:val="center" w:pos="5672"/>
          <w:tab w:val="center" w:pos="6383"/>
        </w:tabs>
        <w:ind w:left="0" w:firstLine="0"/>
      </w:pPr>
      <w:r>
        <w:rPr>
          <w:rFonts w:ascii="Calibri" w:eastAsia="Calibri" w:hAnsi="Calibri" w:cs="Calibri"/>
          <w:sz w:val="22"/>
          <w:u w:val="none"/>
        </w:rPr>
        <w:tab/>
      </w:r>
      <w:r>
        <w:rPr>
          <w:u w:val="none"/>
        </w:rPr>
        <w:t>1.</w:t>
      </w:r>
      <w:r>
        <w:rPr>
          <w:rFonts w:ascii="Arial" w:eastAsia="Arial" w:hAnsi="Arial" w:cs="Arial"/>
          <w:u w:val="none"/>
        </w:rPr>
        <w:t xml:space="preserve"> </w:t>
      </w:r>
      <w:r>
        <w:t>Биологическая химия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963AE0" w:rsidRDefault="004725FC">
      <w:pPr>
        <w:ind w:left="718" w:right="0"/>
      </w:pPr>
      <w:r>
        <w:t>Знания: синтез белков, антибиотиков, витаминов, ферментов, аминокислот и др.</w:t>
      </w:r>
      <w:r>
        <w:rPr>
          <w:i/>
        </w:rPr>
        <w:t xml:space="preserve"> </w:t>
      </w:r>
    </w:p>
    <w:p w:rsidR="00963AE0" w:rsidRDefault="004725FC">
      <w:pPr>
        <w:ind w:left="718" w:right="0"/>
      </w:pPr>
      <w:r>
        <w:t xml:space="preserve">Умения: ориентироваться в химической структуре перечисленных выше веществ. </w:t>
      </w:r>
    </w:p>
    <w:p w:rsidR="00963AE0" w:rsidRDefault="004725FC">
      <w:pPr>
        <w:ind w:left="-15" w:right="0" w:firstLine="708"/>
      </w:pPr>
      <w:r>
        <w:lastRenderedPageBreak/>
        <w:t>Навыки: пользоваться лабораторной центрифугой, термостатом, провести кислотный гидролиз белка, разделять белки методом высаливания, определять содержание витамина С в продуктах, проводить качественные реакции на витамины А, Д, Е, B</w:t>
      </w:r>
      <w:r>
        <w:rPr>
          <w:vertAlign w:val="subscript"/>
        </w:rPr>
        <w:t>1</w:t>
      </w:r>
      <w:r>
        <w:t>, B</w:t>
      </w:r>
      <w:r>
        <w:rPr>
          <w:vertAlign w:val="subscript"/>
        </w:rPr>
        <w:t>2</w:t>
      </w:r>
      <w:r>
        <w:t xml:space="preserve">, РР. </w:t>
      </w:r>
    </w:p>
    <w:p w:rsidR="00963AE0" w:rsidRDefault="004725FC">
      <w:pPr>
        <w:spacing w:after="93" w:line="259" w:lineRule="auto"/>
        <w:ind w:left="0" w:right="0" w:firstLine="0"/>
        <w:jc w:val="left"/>
      </w:pPr>
      <w:r>
        <w:rPr>
          <w:i/>
          <w:sz w:val="16"/>
        </w:rPr>
        <w:t xml:space="preserve"> </w:t>
      </w:r>
    </w:p>
    <w:p w:rsidR="00963AE0" w:rsidRDefault="004725FC">
      <w:pPr>
        <w:pStyle w:val="1"/>
        <w:tabs>
          <w:tab w:val="center" w:pos="2109"/>
          <w:tab w:val="center" w:pos="4253"/>
          <w:tab w:val="center" w:pos="4964"/>
          <w:tab w:val="center" w:pos="5672"/>
          <w:tab w:val="center" w:pos="6383"/>
        </w:tabs>
        <w:spacing w:after="0"/>
        <w:ind w:left="0" w:firstLine="0"/>
      </w:pPr>
      <w:r>
        <w:rPr>
          <w:i/>
          <w:u w:val="none"/>
        </w:rPr>
        <w:t xml:space="preserve">  </w:t>
      </w:r>
      <w:r>
        <w:rPr>
          <w:i/>
          <w:u w:val="none"/>
        </w:rPr>
        <w:tab/>
      </w:r>
      <w:r>
        <w:t xml:space="preserve">2.Фармацевтическая химия 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963AE0" w:rsidRDefault="004725FC">
      <w:pPr>
        <w:ind w:left="-15" w:right="0" w:firstLine="708"/>
      </w:pPr>
      <w:r>
        <w:t xml:space="preserve">Знания: методы анализа лекарственных средств, основные документы, регламентирующие фармацевтический анализ, специфические показатели качества жидких, твердых, мягких и асептически приготовленных лекарственных средств, анализ лекарственных веществ-антибиотиков, аминокислот, некоторых белковых веществ, гормонов.  </w:t>
      </w:r>
    </w:p>
    <w:p w:rsidR="00963AE0" w:rsidRDefault="004725FC">
      <w:pPr>
        <w:ind w:left="-15" w:right="0" w:firstLine="708"/>
      </w:pPr>
      <w:r>
        <w:t xml:space="preserve">Умения: работать с Государственной фармакопеей, нормативно-технической документацией и справочной литературой, работать с приказами и инструкциями, рассчитывать отклонения и сравнивать с допустимой нормой, алгоритмизировать внутриаптечный контроль различной аптечной продукции. </w:t>
      </w:r>
    </w:p>
    <w:p w:rsidR="00963AE0" w:rsidRDefault="004725FC">
      <w:pPr>
        <w:ind w:left="-15" w:right="0" w:firstLine="708"/>
      </w:pPr>
      <w:r>
        <w:t>Навыки:</w:t>
      </w:r>
      <w:r>
        <w:rPr>
          <w:i/>
        </w:rPr>
        <w:t xml:space="preserve"> </w:t>
      </w:r>
      <w:r>
        <w:t xml:space="preserve">владеть основными приемами целенаправленного химического синтеза органических лекарственных веществ в условиях химических лабораторий, знать теоретические основы технологии промышленного производства субстанций лекарственных веществ; владеть методологией организации контроля качества лекарственных веществ и лекарственных средств при промышленном и внутриаптечном производстве, хранении и распределении фармацевтической продукции; владеть современными химическими и физико-химическими методами количественного определения лекарственных веществ.  </w:t>
      </w:r>
    </w:p>
    <w:p w:rsidR="00963AE0" w:rsidRDefault="004725FC">
      <w:pPr>
        <w:pStyle w:val="1"/>
        <w:tabs>
          <w:tab w:val="center" w:pos="2173"/>
          <w:tab w:val="center" w:pos="4253"/>
          <w:tab w:val="center" w:pos="4964"/>
          <w:tab w:val="center" w:pos="5672"/>
          <w:tab w:val="center" w:pos="6383"/>
          <w:tab w:val="center" w:pos="7091"/>
        </w:tabs>
        <w:ind w:left="0" w:firstLine="0"/>
      </w:pPr>
      <w:r>
        <w:rPr>
          <w:rFonts w:ascii="Calibri" w:eastAsia="Calibri" w:hAnsi="Calibri" w:cs="Calibri"/>
          <w:sz w:val="22"/>
          <w:u w:val="none"/>
        </w:rPr>
        <w:tab/>
      </w:r>
      <w:r>
        <w:t>3.</w:t>
      </w:r>
      <w:r>
        <w:rPr>
          <w:i/>
        </w:rPr>
        <w:t xml:space="preserve"> </w:t>
      </w:r>
      <w:r>
        <w:t>Токсикологическая химия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963AE0" w:rsidRDefault="004725FC">
      <w:pPr>
        <w:ind w:left="-15" w:right="0" w:firstLine="708"/>
      </w:pPr>
      <w:r>
        <w:t>Знания: вопросы отравления (передозировки) антибиотиками, алкалоидами,</w:t>
      </w:r>
      <w:r>
        <w:rPr>
          <w:i/>
          <w:u w:val="single" w:color="000000"/>
        </w:rPr>
        <w:t xml:space="preserve"> </w:t>
      </w:r>
      <w:r>
        <w:t>вопросы биохимической токсикологии (токсикокинетика, токсикодинамика), методы изолирования токсических веществ из объектов биологического и другого происхождения при проведении различных видов химико-токсикологического анализа; методы обнаружения и определения токсических веществ органического и неорганического происхождения.</w:t>
      </w:r>
      <w:r>
        <w:rPr>
          <w:i/>
        </w:rPr>
        <w:t xml:space="preserve"> </w:t>
      </w:r>
    </w:p>
    <w:p w:rsidR="00963AE0" w:rsidRDefault="004725FC">
      <w:pPr>
        <w:ind w:left="-15" w:right="0" w:firstLine="708"/>
      </w:pPr>
      <w:r>
        <w:t xml:space="preserve">Умения: использовать комплекс современных биологических, физико-химических и химических методов анализа; интерпретировать результаты химико-токсикологического анализа применительно к исследованию биологических объектов, учитывая процессы биотрансформации токсических веществ и возможности аналитических методов исследования. </w:t>
      </w:r>
    </w:p>
    <w:p w:rsidR="00963AE0" w:rsidRDefault="004725FC">
      <w:pPr>
        <w:ind w:left="-15" w:right="0" w:firstLine="708"/>
      </w:pPr>
      <w:r>
        <w:t>Навыки:</w:t>
      </w:r>
      <w:r>
        <w:rPr>
          <w:i/>
        </w:rPr>
        <w:t xml:space="preserve"> </w:t>
      </w:r>
      <w:r>
        <w:t xml:space="preserve">работа с биологическими объектами, изолирование различных токсических веществ из объектов биологического и небиологического происхождения; проведение скрининг-анализа; использование химических, биологических, инструментальных методов анализа для идентификации и определения токсических, наркотических веществ и их метаболитов; документирования химико-токсикологических исследований. </w:t>
      </w:r>
    </w:p>
    <w:p w:rsidR="00963AE0" w:rsidRDefault="004725FC">
      <w:pPr>
        <w:pStyle w:val="1"/>
        <w:tabs>
          <w:tab w:val="center" w:pos="1624"/>
          <w:tab w:val="center" w:pos="2837"/>
          <w:tab w:val="center" w:pos="3545"/>
          <w:tab w:val="center" w:pos="4253"/>
          <w:tab w:val="center" w:pos="4964"/>
          <w:tab w:val="center" w:pos="5672"/>
        </w:tabs>
        <w:ind w:left="0" w:firstLine="0"/>
      </w:pPr>
      <w:r>
        <w:rPr>
          <w:i/>
          <w:u w:val="none"/>
        </w:rPr>
        <w:t xml:space="preserve">  </w:t>
      </w:r>
      <w:r>
        <w:rPr>
          <w:i/>
          <w:u w:val="none"/>
        </w:rPr>
        <w:tab/>
      </w:r>
      <w:r>
        <w:t>4.</w:t>
      </w:r>
      <w:r>
        <w:rPr>
          <w:i/>
        </w:rPr>
        <w:t xml:space="preserve"> </w:t>
      </w:r>
      <w:r>
        <w:t xml:space="preserve">Фармакогнозия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none"/>
        </w:rPr>
        <w:t xml:space="preserve"> </w:t>
      </w:r>
    </w:p>
    <w:p w:rsidR="00963AE0" w:rsidRDefault="004725FC">
      <w:pPr>
        <w:ind w:left="-15" w:right="0" w:firstLine="708"/>
      </w:pPr>
      <w:r>
        <w:t xml:space="preserve">Знания: методы фармакогностического анализа,  современные направления научных исследований в области лекарственных растений; характеристику сырьевой базы лекарственных растений;  номенклатуру лекарственного растительного сырья и лекарственных средств растительного и животного происхождения, разрешенных для применения в медицинской практике и к использованию в промышленном производстве; методы определения ресурсов дикорастущих лекарственных растений данного региона на </w:t>
      </w:r>
      <w:r>
        <w:lastRenderedPageBreak/>
        <w:t xml:space="preserve">примере травянистых, древесных и кустарниковых растений; основные приемы возделывания лекарственных растений; правила хранения; требования к качеству упаковки, маркировку лекарственного растительного сырья. </w:t>
      </w:r>
    </w:p>
    <w:p w:rsidR="00963AE0" w:rsidRDefault="004725FC">
      <w:pPr>
        <w:ind w:left="-15" w:right="0" w:firstLine="708"/>
      </w:pPr>
      <w:r>
        <w:t xml:space="preserve">Умения: использовать макроскопический анализ для определения подлинности лекарственного растительного сырья; определять лекарственное растительное сырьё в цельном виде с помощью соответствующих определителей; распознавать примеси посторонних растений при сборе, приемке и анализе сырья, а также его определения в цельном, резаном виде.  </w:t>
      </w:r>
    </w:p>
    <w:p w:rsidR="00963AE0" w:rsidRDefault="004725FC">
      <w:pPr>
        <w:ind w:left="-15" w:right="0" w:firstLine="708"/>
      </w:pPr>
      <w:r>
        <w:t>Навыки:</w:t>
      </w:r>
      <w:r>
        <w:rPr>
          <w:i/>
        </w:rPr>
        <w:t xml:space="preserve"> </w:t>
      </w:r>
      <w:r>
        <w:t xml:space="preserve">собирать лекарственное растительное сырье различных морфологических групп (листья, травы, цветки, подземные органы, семена, коры) с учетом рационального использования ресурсов; проводить первичную обработку и сушку лекарственного растительного сырья, приводить сырье в стандартное состояние. </w:t>
      </w:r>
    </w:p>
    <w:p w:rsidR="00963AE0" w:rsidRDefault="004725FC">
      <w:pPr>
        <w:pStyle w:val="1"/>
        <w:tabs>
          <w:tab w:val="center" w:pos="1652"/>
          <w:tab w:val="center" w:pos="2837"/>
          <w:tab w:val="center" w:pos="3545"/>
          <w:tab w:val="center" w:pos="4253"/>
          <w:tab w:val="center" w:pos="4964"/>
          <w:tab w:val="center" w:pos="5672"/>
          <w:tab w:val="center" w:pos="6383"/>
        </w:tabs>
        <w:spacing w:after="0"/>
        <w:ind w:left="0" w:firstLine="0"/>
      </w:pPr>
      <w:r>
        <w:rPr>
          <w:rFonts w:ascii="Calibri" w:eastAsia="Calibri" w:hAnsi="Calibri" w:cs="Calibri"/>
          <w:sz w:val="22"/>
          <w:u w:val="none"/>
        </w:rPr>
        <w:tab/>
      </w:r>
      <w:r>
        <w:t>5.</w:t>
      </w:r>
      <w:r>
        <w:rPr>
          <w:i/>
        </w:rPr>
        <w:t xml:space="preserve"> </w:t>
      </w:r>
      <w:r>
        <w:t>Микробиология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963AE0" w:rsidRDefault="004725FC">
      <w:pPr>
        <w:ind w:left="-15" w:right="0" w:firstLine="708"/>
      </w:pPr>
      <w:r>
        <w:t xml:space="preserve">Знания: правила работы и техники безопасности в микробиологической лаборатории; методы микроскопии, используемые в микробиологии; принципы классификации микроорганизмов, бинарную номенклатуру; структуру и химический состав микроорганизмов. Основные функции микроорганизмов: питание, дыхание, размножение, ферментативную активность; влияние окружающей среды на микроорганизмы; питательные среды; методы выделения чистых культур аэробных и анаэробных бактерий, методы культивирования вирусов. Роль микроорганизмов в круговороте веществ  в природе; использование микроорганизмов в промышленности, сельском хозяйстве и биотехнологических производствах; состав микрофлоры организма человека и её значение. Роль микроорганизмов в жизни растений; фитопатогенная микрофлора и её роль в порче лекарственного растительного сырья; микробиологические методы исследования качества лекарственного сырья и готовых лекарственных форм в соответствии с требованиями нормативных документов. Действие на микроорганизмы физических и химических факторов, понятия «асептика», «антисептика»; методы стерилизации и аппаратуру; механизм действия дезинфицирующих веществ, дезинфектанты. Химиотерапевтические вещества; антибиотики, классификация антибиотиков по способу получения, химической структуре, механизму и спектру действия; осложнения антибиотикотерапии; антибиотикорезистентность микроорганизмов, её механизмы. Основы генетики микроорганизмов, виды генетических рекомбинаций у бактерий и использование генетических рекомбинантов для получения вакцинных штаммов, продуцентов антибиотиков, ферментов, гормонов. Механизмы формирования лекарственной устойчивости. Вопросы получения вакцин, интерферонов. Методы иммуноферментного анализа. Иммунная система человека; неспецифические и специфические факторы защиты организма; механизм реакций иммунитета, используемых для диагностики инфекционных заболеваний, диагностические препараты. Иммунобиологические препараты, применяемые для лечения и профилактики инфекционных заболеваний: вакцины, лечебно – профилактические сыворотки, иммуномодуляторы, эубиотики, пробиотики, лечебные бактериофаги. </w:t>
      </w:r>
    </w:p>
    <w:p w:rsidR="00963AE0" w:rsidRDefault="004725FC">
      <w:pPr>
        <w:ind w:left="-15" w:right="0" w:firstLine="708"/>
      </w:pPr>
      <w:r>
        <w:t xml:space="preserve">Умения: приготовить и окрасить микропрепараты простыми методами и методом Грама, микроскопировать с помощью иммерсионной системы. Сделать посев на плотные, жидкие и полужидкие питательные среды; идентифицировать выделенную чистую культуру. Сделать посев для определения микробного числа воздуха, воды, почвы, смывы </w:t>
      </w:r>
      <w:r>
        <w:lastRenderedPageBreak/>
        <w:t xml:space="preserve">с предметов, аптечной посуды; определять микробную чистоту различных лекарственных форм, проводить микробиологический контроль стерильности лекарственных средств. </w:t>
      </w:r>
    </w:p>
    <w:p w:rsidR="00963AE0" w:rsidRDefault="004725FC">
      <w:pPr>
        <w:ind w:left="-15" w:right="0" w:firstLine="708"/>
      </w:pPr>
      <w:r>
        <w:t>Навыки:</w:t>
      </w:r>
      <w:r>
        <w:rPr>
          <w:i/>
        </w:rPr>
        <w:t xml:space="preserve"> </w:t>
      </w:r>
      <w:r>
        <w:t xml:space="preserve">Выполнять работу в асептических условиях, дезинфицировать и стерилизовать аптечную посуду, инструменты, рабочее место и др. Определять чувствительность бактерий к антибиотикам методом диффузии в агаре и методом серийных разведений, оценить полученные результаты. Оценить результаты реакций иммунитета, используемых для диагностики инфекционных заболеваний. </w:t>
      </w:r>
    </w:p>
    <w:p w:rsidR="00963AE0" w:rsidRDefault="004725FC">
      <w:pPr>
        <w:pStyle w:val="1"/>
        <w:tabs>
          <w:tab w:val="center" w:pos="1572"/>
          <w:tab w:val="center" w:pos="2837"/>
          <w:tab w:val="center" w:pos="3545"/>
          <w:tab w:val="center" w:pos="4253"/>
          <w:tab w:val="center" w:pos="4964"/>
          <w:tab w:val="center" w:pos="5672"/>
          <w:tab w:val="center" w:pos="6383"/>
        </w:tabs>
        <w:ind w:left="0" w:firstLine="0"/>
      </w:pPr>
      <w:r>
        <w:rPr>
          <w:rFonts w:ascii="Calibri" w:eastAsia="Calibri" w:hAnsi="Calibri" w:cs="Calibri"/>
          <w:sz w:val="22"/>
          <w:u w:val="none"/>
        </w:rPr>
        <w:tab/>
      </w:r>
      <w:r>
        <w:rPr>
          <w:u w:val="none"/>
        </w:rPr>
        <w:t xml:space="preserve"> </w:t>
      </w:r>
      <w:r>
        <w:t>6.Фармакология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963AE0" w:rsidRDefault="004725FC">
      <w:pPr>
        <w:ind w:left="-15" w:right="0" w:firstLine="708"/>
      </w:pPr>
      <w:r>
        <w:t xml:space="preserve">Знания: классификацию лекарственных средств; международные и торговые названия лекарственных препаратов; механизмы действия лекарственных средств; показания к применению лекарственных средств. </w:t>
      </w:r>
    </w:p>
    <w:p w:rsidR="00963AE0" w:rsidRDefault="004725FC">
      <w:pPr>
        <w:ind w:left="-15" w:right="0" w:firstLine="708"/>
      </w:pPr>
      <w:r>
        <w:t xml:space="preserve">Умения: определять принадлежность препарата к фармакологической группе; определять место лекарственного препарата в классификации лекарственных средств. </w:t>
      </w:r>
    </w:p>
    <w:p w:rsidR="00963AE0" w:rsidRDefault="004725FC">
      <w:pPr>
        <w:ind w:left="-15" w:right="0" w:firstLine="708"/>
      </w:pPr>
      <w:r>
        <w:t>Навыки:</w:t>
      </w:r>
      <w:r>
        <w:rPr>
          <w:i/>
        </w:rPr>
        <w:t xml:space="preserve"> </w:t>
      </w:r>
      <w:r>
        <w:t xml:space="preserve">алгоритм разработки, испытания и регистрации лекарственных препаратов, методология изучения фармакологических свойств и механизмов действия новых лекарственных препаратов.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963AE0">
      <w:pPr>
        <w:sectPr w:rsidR="00963AE0">
          <w:headerReference w:type="even" r:id="rId15"/>
          <w:headerReference w:type="default" r:id="rId16"/>
          <w:headerReference w:type="first" r:id="rId17"/>
          <w:pgSz w:w="11906" w:h="16838"/>
          <w:pgMar w:top="1309" w:right="842" w:bottom="1182" w:left="1702" w:header="710" w:footer="720" w:gutter="0"/>
          <w:cols w:space="720"/>
        </w:sectPr>
      </w:pPr>
    </w:p>
    <w:p w:rsidR="00963AE0" w:rsidRDefault="004725FC">
      <w:pPr>
        <w:numPr>
          <w:ilvl w:val="0"/>
          <w:numId w:val="3"/>
        </w:numPr>
        <w:spacing w:after="84" w:line="271" w:lineRule="auto"/>
        <w:ind w:right="0" w:firstLine="708"/>
        <w:jc w:val="left"/>
      </w:pPr>
      <w:r>
        <w:rPr>
          <w:b/>
        </w:rPr>
        <w:lastRenderedPageBreak/>
        <w:t xml:space="preserve">Требования к результатам освоения учебной дисциплины  </w:t>
      </w:r>
    </w:p>
    <w:p w:rsidR="00963AE0" w:rsidRDefault="004725FC">
      <w:pPr>
        <w:numPr>
          <w:ilvl w:val="1"/>
          <w:numId w:val="3"/>
        </w:numPr>
        <w:spacing w:after="0" w:line="259" w:lineRule="auto"/>
        <w:ind w:right="0" w:firstLine="566"/>
        <w:jc w:val="left"/>
      </w:pPr>
      <w:r>
        <w:rPr>
          <w:b/>
        </w:rPr>
        <w:t xml:space="preserve">Изучение данной учебной дисциплины направлено на формирование у обучающихся следующих профессиональных (ПК) </w:t>
      </w:r>
    </w:p>
    <w:p w:rsidR="00963AE0" w:rsidRDefault="004725FC">
      <w:pPr>
        <w:spacing w:after="5" w:line="271" w:lineRule="auto"/>
        <w:ind w:left="-15" w:right="11468" w:firstLine="1445"/>
        <w:jc w:val="left"/>
      </w:pPr>
      <w:r>
        <w:rPr>
          <w:sz w:val="16"/>
        </w:rPr>
        <w:t>1</w:t>
      </w:r>
      <w:r>
        <w:t>:</w:t>
      </w:r>
      <w:r>
        <w:rPr>
          <w:b/>
        </w:rPr>
        <w:t xml:space="preserve"> компетенций</w:t>
      </w:r>
    </w:p>
    <w:tbl>
      <w:tblPr>
        <w:tblStyle w:val="TableGrid"/>
        <w:tblW w:w="15595" w:type="dxa"/>
        <w:tblInd w:w="-708" w:type="dxa"/>
        <w:tblCellMar>
          <w:top w:w="7" w:type="dxa"/>
          <w:right w:w="56" w:type="dxa"/>
        </w:tblCellMar>
        <w:tblLook w:val="04A0" w:firstRow="1" w:lastRow="0" w:firstColumn="1" w:lastColumn="0" w:noHBand="0" w:noVBand="1"/>
      </w:tblPr>
      <w:tblGrid>
        <w:gridCol w:w="561"/>
        <w:gridCol w:w="1180"/>
        <w:gridCol w:w="2227"/>
        <w:gridCol w:w="4237"/>
        <w:gridCol w:w="3307"/>
        <w:gridCol w:w="2254"/>
        <w:gridCol w:w="1829"/>
      </w:tblGrid>
      <w:tr w:rsidR="00963AE0">
        <w:trPr>
          <w:trHeight w:val="46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14" w:line="259" w:lineRule="auto"/>
              <w:ind w:left="187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963AE0" w:rsidRDefault="004725FC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1"/>
              <w:jc w:val="center"/>
            </w:pPr>
            <w:r>
              <w:rPr>
                <w:sz w:val="20"/>
              </w:rPr>
              <w:t xml:space="preserve">Номер компетенции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Содержание компетенции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63AE0" w:rsidRDefault="004725FC">
            <w:pPr>
              <w:spacing w:after="0" w:line="259" w:lineRule="auto"/>
              <w:ind w:left="864" w:right="656" w:hanging="919"/>
            </w:pPr>
            <w:r>
              <w:rPr>
                <w:sz w:val="20"/>
              </w:rPr>
              <w:t xml:space="preserve">В результате изучения учебной дисциплины обучающиеся должны: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63AE0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 xml:space="preserve">Знать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Уметь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Владеть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Оценочные средства </w:t>
            </w:r>
          </w:p>
        </w:tc>
      </w:tr>
      <w:tr w:rsidR="00963AE0">
        <w:trPr>
          <w:trHeight w:val="41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ПК – 3 </w:t>
            </w:r>
          </w:p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9" w:line="240" w:lineRule="auto"/>
              <w:ind w:left="111" w:right="51" w:firstLine="0"/>
            </w:pPr>
            <w:r>
              <w:rPr>
                <w:sz w:val="20"/>
              </w:rPr>
              <w:t xml:space="preserve">способность к осуществлению технологических процессов при </w:t>
            </w:r>
          </w:p>
          <w:p w:rsidR="00963AE0" w:rsidRDefault="004725FC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0"/>
              </w:rPr>
              <w:t>производстве и  изготовлении лекарственных средств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66" w:lineRule="auto"/>
              <w:ind w:left="110" w:right="51" w:firstLine="0"/>
            </w:pPr>
            <w:r>
              <w:rPr>
                <w:sz w:val="20"/>
              </w:rPr>
              <w:t xml:space="preserve">Знать: основные технологические процессы и оборудование, используемое в биотехнологической технологии;  </w:t>
            </w:r>
          </w:p>
          <w:p w:rsidR="00963AE0" w:rsidRDefault="004725FC">
            <w:pPr>
              <w:spacing w:after="0" w:line="251" w:lineRule="auto"/>
              <w:ind w:left="110" w:right="51" w:firstLine="0"/>
            </w:pPr>
            <w:r>
              <w:rPr>
                <w:sz w:val="20"/>
              </w:rPr>
              <w:t>основные нормативные</w:t>
            </w:r>
            <w:r>
              <w:rPr>
                <w:rFonts w:ascii="Tahoma" w:eastAsia="Tahoma" w:hAnsi="Tahoma" w:cs="Tahoma"/>
                <w:color w:val="505050"/>
                <w:sz w:val="20"/>
              </w:rPr>
              <w:t xml:space="preserve"> </w:t>
            </w:r>
            <w:r>
              <w:rPr>
                <w:sz w:val="20"/>
              </w:rPr>
              <w:t xml:space="preserve">документы, относящиеся к производству, контролю качества, соблюдению экологической безопасности, хранению, международным и отечественным стандартам применительно к получаемым биотехнологическими методами лекарственным средствам, а также биообъектам - их продуцентам правила и нормы санитарно-гигиенического режима, правила обеспечения асептических условий изготовления биотехнологических лекарственных препаратов; </w:t>
            </w:r>
          </w:p>
          <w:p w:rsidR="00963AE0" w:rsidRDefault="004725FC">
            <w:pPr>
              <w:spacing w:after="0" w:line="259" w:lineRule="auto"/>
              <w:ind w:left="110" w:right="51" w:firstLine="0"/>
            </w:pPr>
            <w:r>
              <w:rPr>
                <w:sz w:val="20"/>
              </w:rPr>
              <w:t xml:space="preserve">технологический процесс  изготовления лекарственных средств в условиях биотехнологического производства.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Уметь: </w:t>
            </w:r>
          </w:p>
          <w:p w:rsidR="00963AE0" w:rsidRDefault="004725FC">
            <w:pPr>
              <w:spacing w:after="0" w:line="260" w:lineRule="auto"/>
              <w:ind w:left="110" w:right="51" w:firstLine="0"/>
            </w:pPr>
            <w:r>
              <w:rPr>
                <w:sz w:val="20"/>
              </w:rPr>
              <w:t xml:space="preserve">применять на практике основные требования по изготовлению лекарственных средств; </w:t>
            </w:r>
          </w:p>
          <w:p w:rsidR="00963AE0" w:rsidRDefault="004725FC">
            <w:pPr>
              <w:spacing w:after="39" w:line="237" w:lineRule="auto"/>
              <w:ind w:left="110" w:right="0" w:firstLine="0"/>
            </w:pPr>
            <w:r>
              <w:rPr>
                <w:sz w:val="20"/>
              </w:rPr>
              <w:t>выбирать оптимальный вариант технологии биотехнологического пре-</w:t>
            </w:r>
          </w:p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парата;  </w:t>
            </w:r>
          </w:p>
          <w:p w:rsidR="00963AE0" w:rsidRDefault="004725FC">
            <w:pPr>
              <w:spacing w:after="38" w:line="240" w:lineRule="auto"/>
              <w:ind w:left="110" w:right="53" w:firstLine="0"/>
            </w:pPr>
            <w:r>
              <w:rPr>
                <w:sz w:val="20"/>
              </w:rPr>
              <w:t xml:space="preserve">составлять технологические и аппаратурные схемы производства биотехнологических лекарственных </w:t>
            </w:r>
          </w:p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препаратов; </w:t>
            </w:r>
          </w:p>
          <w:p w:rsidR="00963AE0" w:rsidRDefault="004725FC">
            <w:pPr>
              <w:spacing w:after="0" w:line="253" w:lineRule="auto"/>
              <w:ind w:left="110" w:right="51" w:firstLine="0"/>
            </w:pPr>
            <w:r>
              <w:rPr>
                <w:sz w:val="20"/>
              </w:rPr>
              <w:t xml:space="preserve">учитывать влияние биотехнологических факторов на эффективность технологического процесса и качество конечного продукта. </w:t>
            </w:r>
          </w:p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5" w:lineRule="auto"/>
              <w:ind w:left="108" w:right="53" w:firstLine="0"/>
            </w:pPr>
            <w:r>
              <w:rPr>
                <w:sz w:val="20"/>
              </w:rPr>
              <w:t xml:space="preserve">Владеть: нормативно-правовой документацией, регламентирующей порядок работы биотехнологического производства </w:t>
            </w:r>
          </w:p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2" w:line="245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Собеседование </w:t>
            </w:r>
            <w:r>
              <w:rPr>
                <w:sz w:val="20"/>
              </w:rPr>
              <w:tab/>
              <w:t xml:space="preserve">с преподавателем, </w:t>
            </w:r>
          </w:p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тестовый </w:t>
            </w:r>
            <w:r>
              <w:rPr>
                <w:sz w:val="20"/>
              </w:rPr>
              <w:tab/>
              <w:t xml:space="preserve">контроль, ситуационные задачи </w:t>
            </w:r>
          </w:p>
        </w:tc>
      </w:tr>
      <w:tr w:rsidR="00963AE0">
        <w:trPr>
          <w:trHeight w:val="18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78" w:right="0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ПК-23 </w:t>
            </w:r>
          </w:p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8" w:line="240" w:lineRule="auto"/>
              <w:ind w:left="111" w:right="53" w:firstLine="0"/>
            </w:pPr>
            <w:r>
              <w:rPr>
                <w:sz w:val="20"/>
              </w:rPr>
              <w:t xml:space="preserve">готовность к участию во внедрении новых методов и методик в </w:t>
            </w:r>
          </w:p>
          <w:p w:rsidR="00963AE0" w:rsidRDefault="004725FC">
            <w:pPr>
              <w:spacing w:after="0" w:line="251" w:lineRule="auto"/>
              <w:ind w:left="111" w:right="51" w:firstLine="0"/>
            </w:pPr>
            <w:r>
              <w:rPr>
                <w:sz w:val="20"/>
              </w:rPr>
              <w:t>сфере разработки,  производства и обращения лекарственных средств.</w:t>
            </w:r>
            <w:r>
              <w:rPr>
                <w:i/>
                <w:sz w:val="20"/>
              </w:rPr>
              <w:t xml:space="preserve"> </w:t>
            </w:r>
          </w:p>
          <w:p w:rsidR="00963AE0" w:rsidRDefault="004725FC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0" w:line="252" w:lineRule="auto"/>
              <w:ind w:left="110" w:right="55" w:firstLine="0"/>
              <w:jc w:val="left"/>
            </w:pPr>
            <w:r>
              <w:rPr>
                <w:sz w:val="20"/>
              </w:rPr>
              <w:lastRenderedPageBreak/>
              <w:t xml:space="preserve">Знать: новые методы и методики в сфере разработки, производства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обращения </w:t>
            </w:r>
            <w:r>
              <w:rPr>
                <w:sz w:val="20"/>
              </w:rPr>
              <w:tab/>
              <w:t xml:space="preserve">лекарственных </w:t>
            </w:r>
          </w:p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средств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Уметь: </w:t>
            </w:r>
          </w:p>
          <w:p w:rsidR="00963AE0" w:rsidRDefault="004725FC">
            <w:pPr>
              <w:spacing w:after="0" w:line="259" w:lineRule="auto"/>
              <w:ind w:left="110" w:right="51" w:firstLine="0"/>
            </w:pPr>
            <w:r>
              <w:rPr>
                <w:sz w:val="20"/>
              </w:rPr>
              <w:t xml:space="preserve">применять новые методы и методики в сфере разработки, производства и обращения лекарственных средств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53" w:firstLine="0"/>
            </w:pPr>
            <w:r>
              <w:rPr>
                <w:sz w:val="20"/>
              </w:rPr>
              <w:t xml:space="preserve">Владеть:  правилами и нормами организации и обеспечения хранения лекарственных средств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56" w:firstLine="0"/>
            </w:pPr>
            <w:r>
              <w:rPr>
                <w:sz w:val="20"/>
              </w:rPr>
              <w:t xml:space="preserve">Собеседование с преподавателем, тестовый контроль </w:t>
            </w:r>
          </w:p>
        </w:tc>
      </w:tr>
    </w:tbl>
    <w:p w:rsidR="00963AE0" w:rsidRDefault="004725FC">
      <w:pPr>
        <w:spacing w:after="0" w:line="259" w:lineRule="auto"/>
        <w:ind w:left="0" w:right="0" w:firstLine="0"/>
        <w:jc w:val="left"/>
      </w:pPr>
      <w:r>
        <w:rPr>
          <w:strike/>
        </w:rPr>
        <w:lastRenderedPageBreak/>
        <w:t xml:space="preserve">                                                </w:t>
      </w:r>
      <w:r>
        <w:t xml:space="preserve"> </w:t>
      </w:r>
    </w:p>
    <w:p w:rsidR="00963AE0" w:rsidRDefault="004725F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63AE0" w:rsidRDefault="004725FC">
      <w:pPr>
        <w:spacing w:after="0" w:line="259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63AE0" w:rsidRDefault="00963AE0">
      <w:pPr>
        <w:sectPr w:rsidR="00963AE0">
          <w:headerReference w:type="even" r:id="rId18"/>
          <w:headerReference w:type="default" r:id="rId19"/>
          <w:headerReference w:type="first" r:id="rId20"/>
          <w:pgSz w:w="16838" w:h="11906" w:orient="landscape"/>
          <w:pgMar w:top="1440" w:right="1139" w:bottom="1440" w:left="1133" w:header="720" w:footer="720" w:gutter="0"/>
          <w:cols w:space="720"/>
        </w:sectPr>
      </w:pPr>
    </w:p>
    <w:p w:rsidR="00963AE0" w:rsidRDefault="004725FC">
      <w:pPr>
        <w:numPr>
          <w:ilvl w:val="0"/>
          <w:numId w:val="3"/>
        </w:numPr>
        <w:spacing w:after="5" w:line="271" w:lineRule="auto"/>
        <w:ind w:right="0" w:firstLine="708"/>
        <w:jc w:val="left"/>
      </w:pPr>
      <w:r>
        <w:rPr>
          <w:b/>
        </w:rPr>
        <w:lastRenderedPageBreak/>
        <w:t xml:space="preserve">Разделы дисциплины и компетенции, которые формируются при их изучении: </w:t>
      </w:r>
    </w:p>
    <w:tbl>
      <w:tblPr>
        <w:tblStyle w:val="TableGrid"/>
        <w:tblW w:w="9609" w:type="dxa"/>
        <w:tblInd w:w="-108" w:type="dxa"/>
        <w:tblCellMar>
          <w:top w:w="51" w:type="dxa"/>
          <w:left w:w="53" w:type="dxa"/>
        </w:tblCellMar>
        <w:tblLook w:val="04A0" w:firstRow="1" w:lastRow="0" w:firstColumn="1" w:lastColumn="0" w:noHBand="0" w:noVBand="1"/>
      </w:tblPr>
      <w:tblGrid>
        <w:gridCol w:w="532"/>
        <w:gridCol w:w="1402"/>
        <w:gridCol w:w="2230"/>
        <w:gridCol w:w="5445"/>
      </w:tblGrid>
      <w:tr w:rsidR="00963AE0">
        <w:trPr>
          <w:trHeight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п/№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Код компетенции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Наименование раздела дисциплины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t xml:space="preserve">Содержание раздела в дидактических единицах </w:t>
            </w:r>
          </w:p>
        </w:tc>
      </w:tr>
      <w:tr w:rsidR="00963AE0">
        <w:trPr>
          <w:trHeight w:val="93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86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62" w:line="259" w:lineRule="auto"/>
              <w:ind w:left="53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spacing w:after="58" w:line="259" w:lineRule="auto"/>
              <w:ind w:left="0" w:right="58" w:firstLine="0"/>
              <w:jc w:val="center"/>
            </w:pPr>
            <w:r>
              <w:t xml:space="preserve">ПК-3 </w:t>
            </w:r>
          </w:p>
          <w:p w:rsidR="00963AE0" w:rsidRDefault="004725FC">
            <w:pPr>
              <w:spacing w:after="0" w:line="259" w:lineRule="auto"/>
              <w:ind w:left="185" w:right="0" w:firstLine="0"/>
              <w:jc w:val="left"/>
            </w:pPr>
            <w:r>
              <w:t xml:space="preserve">ПК-23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«Общая биотехнология»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1" w:lineRule="auto"/>
              <w:ind w:left="55" w:right="106" w:firstLine="0"/>
            </w:pPr>
            <w:r>
              <w:rPr>
                <w:sz w:val="22"/>
              </w:rPr>
              <w:t xml:space="preserve">Введение в биотехнологию. История развития. Биотехнология лекарственных средств. Биотехника. Связь биотехнологии с фундаментальными науками. Биомедицинские технологии (понятие).  </w:t>
            </w:r>
          </w:p>
          <w:p w:rsidR="00963AE0" w:rsidRDefault="004725FC">
            <w:pPr>
              <w:spacing w:after="0" w:line="265" w:lineRule="auto"/>
              <w:ind w:left="55" w:right="106" w:firstLine="0"/>
            </w:pPr>
            <w:r>
              <w:rPr>
                <w:sz w:val="22"/>
              </w:rPr>
              <w:t xml:space="preserve">Современная биотехнология как одно из основных направлений научно-технического прогресса. Биотехнологизация народного хозяйства. Биотехнология и энергетика. Биотехнология и природные ресурсы.  </w:t>
            </w:r>
          </w:p>
          <w:p w:rsidR="00963AE0" w:rsidRDefault="004725FC">
            <w:pPr>
              <w:spacing w:after="4" w:line="276" w:lineRule="auto"/>
              <w:ind w:left="55" w:right="0" w:firstLine="0"/>
              <w:jc w:val="left"/>
            </w:pPr>
            <w:r>
              <w:rPr>
                <w:sz w:val="22"/>
              </w:rPr>
              <w:t xml:space="preserve">Биотехнология и интенсификация сельскохозяйственного производства.  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Биотехнология и пищевая промышленность.  </w:t>
            </w:r>
          </w:p>
          <w:p w:rsidR="00963AE0" w:rsidRDefault="004725FC">
            <w:pPr>
              <w:spacing w:after="0" w:line="251" w:lineRule="auto"/>
              <w:ind w:left="55" w:right="106" w:firstLine="0"/>
            </w:pPr>
            <w:r>
              <w:rPr>
                <w:sz w:val="22"/>
              </w:rPr>
              <w:t xml:space="preserve">Биообъекты как средство производства лекарственных, профилактических и диагностических средств. Макроорганизмы, микроорганизмы. Ферменты, как промышленные биокатализаторы.  </w:t>
            </w:r>
          </w:p>
          <w:p w:rsidR="00963AE0" w:rsidRDefault="004725FC">
            <w:pPr>
              <w:spacing w:after="0" w:line="258" w:lineRule="auto"/>
              <w:ind w:left="55" w:right="108" w:firstLine="0"/>
            </w:pPr>
            <w:r>
              <w:rPr>
                <w:sz w:val="22"/>
              </w:rPr>
              <w:t xml:space="preserve">Совершенствование биообъектов методами мутагенеза и селекции. Совершенствование биообъектов методами клеточной инженерии.  </w:t>
            </w:r>
          </w:p>
          <w:p w:rsidR="00963AE0" w:rsidRDefault="004725FC">
            <w:pPr>
              <w:spacing w:after="0" w:line="250" w:lineRule="auto"/>
              <w:ind w:left="55" w:right="106" w:firstLine="0"/>
            </w:pPr>
            <w:r>
              <w:rPr>
                <w:sz w:val="22"/>
              </w:rPr>
              <w:t xml:space="preserve">Создание новых биообъектов методами клеточной и генетической инженерии (технология рекомбинатной ДНК). Последовательность операций, осуществляемых биотехнологом – генным инженером.  </w:t>
            </w:r>
          </w:p>
          <w:p w:rsidR="00963AE0" w:rsidRDefault="004725FC">
            <w:pPr>
              <w:spacing w:after="0" w:line="258" w:lineRule="auto"/>
              <w:ind w:left="55" w:right="106" w:firstLine="0"/>
            </w:pPr>
            <w:r>
              <w:rPr>
                <w:sz w:val="22"/>
              </w:rPr>
              <w:t xml:space="preserve">Слагаемые биотехнологического процесса. Структура биотехнологического производства. Ферментеры. Технологические параметры биосинтеза.  </w:t>
            </w:r>
          </w:p>
          <w:p w:rsidR="00963AE0" w:rsidRDefault="004725FC">
            <w:pPr>
              <w:spacing w:after="0" w:line="250" w:lineRule="auto"/>
              <w:ind w:left="55" w:right="106" w:firstLine="0"/>
            </w:pPr>
            <w:r>
              <w:rPr>
                <w:sz w:val="22"/>
              </w:rPr>
              <w:t xml:space="preserve">Геномика и её значение для поиска новых лекарств. Структурная, сравнительная и функциональная геномика. Протеомика, её методы и значение для поиска новых лекарств.  </w:t>
            </w:r>
          </w:p>
          <w:p w:rsidR="00963AE0" w:rsidRDefault="004725FC">
            <w:pPr>
              <w:spacing w:after="0" w:line="256" w:lineRule="auto"/>
              <w:ind w:left="55" w:right="106" w:firstLine="0"/>
            </w:pPr>
            <w:r>
              <w:rPr>
                <w:sz w:val="22"/>
              </w:rPr>
              <w:t xml:space="preserve">Инженерная энзимология. Иммобилизированные клетки и ферменты в биотехнологическом производстве. Биореакторы.  </w:t>
            </w:r>
          </w:p>
          <w:p w:rsidR="00963AE0" w:rsidRDefault="004725FC">
            <w:pPr>
              <w:spacing w:after="0" w:line="257" w:lineRule="auto"/>
              <w:ind w:left="55" w:right="106" w:firstLine="0"/>
            </w:pPr>
            <w:r>
              <w:rPr>
                <w:sz w:val="22"/>
              </w:rPr>
              <w:t xml:space="preserve">Механизмы регуляции биосинтеза первичных метаболитов (используемых как лекарственные средства). Управление процессом.  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>Механизмы регуляции биосинтеза вторичных метаболитов. Управление процессом.</w:t>
            </w:r>
            <w:r>
              <w:t xml:space="preserve"> </w:t>
            </w:r>
          </w:p>
        </w:tc>
      </w:tr>
      <w:tr w:rsidR="00963AE0">
        <w:trPr>
          <w:trHeight w:val="431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86" w:firstLine="0"/>
              <w:jc w:val="center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ПК-3 ПК-23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«Частная биотехнология»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0" w:lineRule="auto"/>
              <w:ind w:left="55" w:right="104" w:firstLine="0"/>
            </w:pPr>
            <w:r>
              <w:rPr>
                <w:sz w:val="22"/>
              </w:rPr>
              <w:t xml:space="preserve">Единая система GLP, GCP и GMP при внедрении в практику и производство лекарственных препаратов. Особенности GMP применительно к биотехнологическому производству.  </w:t>
            </w:r>
          </w:p>
          <w:p w:rsidR="00963AE0" w:rsidRDefault="004725FC">
            <w:pPr>
              <w:spacing w:after="0" w:line="264" w:lineRule="auto"/>
              <w:ind w:left="55" w:right="106" w:firstLine="0"/>
            </w:pPr>
            <w:r>
              <w:rPr>
                <w:sz w:val="22"/>
              </w:rPr>
              <w:t xml:space="preserve">Рекомбинатные белки и полипептиды. Инсулин. Традиционные и генно-инженерные методы получения. Особенности контроля качества. Методы определения (применительно к инсулину).  </w:t>
            </w:r>
          </w:p>
          <w:p w:rsidR="00963AE0" w:rsidRDefault="004725FC">
            <w:pPr>
              <w:spacing w:after="0" w:line="278" w:lineRule="auto"/>
              <w:ind w:left="55" w:right="0" w:firstLine="0"/>
            </w:pPr>
            <w:r>
              <w:rPr>
                <w:sz w:val="22"/>
              </w:rPr>
              <w:t xml:space="preserve">Интерфероны. Гормон роста. Эритропоэтин. Пептидные факторы роста.  </w:t>
            </w:r>
          </w:p>
          <w:p w:rsidR="00963AE0" w:rsidRDefault="004725FC">
            <w:pPr>
              <w:spacing w:after="0" w:line="279" w:lineRule="auto"/>
              <w:ind w:left="55" w:right="0" w:firstLine="0"/>
            </w:pPr>
            <w:r>
              <w:rPr>
                <w:sz w:val="22"/>
              </w:rPr>
              <w:t xml:space="preserve">Биотехнология витаминов и коферментов. Биотехнология стероидных гормонов.  </w:t>
            </w:r>
          </w:p>
          <w:p w:rsidR="00963AE0" w:rsidRDefault="004725FC">
            <w:pPr>
              <w:spacing w:after="0" w:line="255" w:lineRule="auto"/>
              <w:ind w:left="55" w:right="106" w:firstLine="0"/>
            </w:pPr>
            <w:r>
              <w:rPr>
                <w:sz w:val="22"/>
              </w:rPr>
              <w:t xml:space="preserve">Лекарственные препараты на основе ферментов. Микробиологический синтез ферментов для медицинских целей. </w:t>
            </w:r>
          </w:p>
          <w:p w:rsidR="00963AE0" w:rsidRDefault="004725FC">
            <w:pPr>
              <w:spacing w:after="0" w:line="259" w:lineRule="auto"/>
              <w:ind w:left="55" w:right="0" w:firstLine="0"/>
            </w:pPr>
            <w:r>
              <w:rPr>
                <w:sz w:val="22"/>
              </w:rPr>
              <w:t xml:space="preserve">Плазмозамещающие растворы. Перевязочные средства с иммобилизированными ферментами и антибиотиками.  </w:t>
            </w:r>
          </w:p>
        </w:tc>
      </w:tr>
      <w:tr w:rsidR="00963AE0">
        <w:trPr>
          <w:trHeight w:val="127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1" w:line="259" w:lineRule="auto"/>
              <w:ind w:left="0" w:right="0" w:firstLine="0"/>
            </w:pPr>
            <w:r>
              <w:rPr>
                <w:sz w:val="22"/>
              </w:rPr>
              <w:t xml:space="preserve">Иммунобиотехнология. Иммунные сыворотки. Вакцины. </w:t>
            </w:r>
          </w:p>
          <w:p w:rsidR="00963AE0" w:rsidRDefault="004725FC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Рекомбинатные вакцины. 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Антибиотики как биотехнологические продукты.  </w:t>
            </w:r>
          </w:p>
          <w:p w:rsidR="00963AE0" w:rsidRDefault="004725FC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Механизмы резистентности бактерий к антибиотикам.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Пути преодоления.</w:t>
            </w:r>
            <w:r>
              <w:t xml:space="preserve"> </w:t>
            </w:r>
          </w:p>
        </w:tc>
      </w:tr>
    </w:tbl>
    <w:p w:rsidR="00963AE0" w:rsidRDefault="004725FC">
      <w:pPr>
        <w:spacing w:after="31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numPr>
          <w:ilvl w:val="0"/>
          <w:numId w:val="3"/>
        </w:numPr>
        <w:spacing w:after="5" w:line="271" w:lineRule="auto"/>
        <w:ind w:right="0" w:firstLine="708"/>
        <w:jc w:val="left"/>
      </w:pPr>
      <w:r>
        <w:rPr>
          <w:b/>
        </w:rPr>
        <w:t xml:space="preserve">Распределение трудоемкости дисциплины.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Распределение трудоемкости дисциплины и видов учебной работы по семестрам: </w:t>
      </w:r>
    </w:p>
    <w:p w:rsidR="00963AE0" w:rsidRDefault="004725F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14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364"/>
        <w:gridCol w:w="1353"/>
        <w:gridCol w:w="1810"/>
        <w:gridCol w:w="2087"/>
      </w:tblGrid>
      <w:tr w:rsidR="00963AE0">
        <w:trPr>
          <w:trHeight w:val="286"/>
        </w:trPr>
        <w:tc>
          <w:tcPr>
            <w:tcW w:w="4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Вид учебной работы 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Трудоемкость </w:t>
            </w:r>
          </w:p>
        </w:tc>
        <w:tc>
          <w:tcPr>
            <w:tcW w:w="2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Трудоемкость по семестрам (АЧ) </w:t>
            </w:r>
          </w:p>
        </w:tc>
      </w:tr>
      <w:tr w:rsidR="00963AE0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объем в </w:t>
            </w:r>
          </w:p>
          <w:p w:rsidR="00963AE0" w:rsidRDefault="004725FC">
            <w:pPr>
              <w:spacing w:after="45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зачетных единицах </w:t>
            </w:r>
          </w:p>
          <w:p w:rsidR="00963AE0" w:rsidRDefault="004725FC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(ЗЕ)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объем в </w:t>
            </w:r>
          </w:p>
          <w:p w:rsidR="00963AE0" w:rsidRDefault="004725FC">
            <w:pPr>
              <w:spacing w:after="46" w:line="238" w:lineRule="auto"/>
              <w:ind w:left="7" w:right="0" w:hanging="7"/>
              <w:jc w:val="center"/>
            </w:pPr>
            <w:r>
              <w:rPr>
                <w:b/>
              </w:rPr>
              <w:t xml:space="preserve">академических часах </w:t>
            </w:r>
          </w:p>
          <w:p w:rsidR="00963AE0" w:rsidRDefault="004725FC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(АЧ)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63AE0">
        <w:trPr>
          <w:trHeight w:val="10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 </w:t>
            </w:r>
          </w:p>
          <w:p w:rsidR="00963AE0" w:rsidRDefault="004725FC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963AE0">
        <w:trPr>
          <w:trHeight w:val="289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Аудиторная работа, в том числе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72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6" w:firstLine="0"/>
              <w:jc w:val="center"/>
            </w:pPr>
            <w:r>
              <w:t xml:space="preserve">72 </w:t>
            </w:r>
          </w:p>
        </w:tc>
      </w:tr>
      <w:tr w:rsidR="00963AE0">
        <w:trPr>
          <w:trHeight w:val="28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  Лекции (Л)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21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6" w:firstLine="0"/>
              <w:jc w:val="center"/>
            </w:pPr>
            <w:r>
              <w:t xml:space="preserve">21 </w:t>
            </w:r>
          </w:p>
        </w:tc>
      </w:tr>
      <w:tr w:rsidR="00963AE0">
        <w:trPr>
          <w:trHeight w:val="28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  Практические занятия (ПЗ)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51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6" w:firstLine="0"/>
              <w:jc w:val="center"/>
            </w:pPr>
            <w:r>
              <w:t xml:space="preserve">51 </w:t>
            </w:r>
          </w:p>
        </w:tc>
      </w:tr>
      <w:tr w:rsidR="00963AE0">
        <w:trPr>
          <w:trHeight w:val="28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  Семинары (С)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963AE0">
        <w:trPr>
          <w:trHeight w:val="197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77" w:lineRule="auto"/>
              <w:ind w:left="0" w:right="0" w:firstLine="0"/>
            </w:pPr>
            <w:r>
              <w:t xml:space="preserve">Самостоятельная работа студента (СРС), в том числе: </w:t>
            </w:r>
          </w:p>
          <w:p w:rsidR="00963AE0" w:rsidRDefault="004725FC">
            <w:pPr>
              <w:numPr>
                <w:ilvl w:val="0"/>
                <w:numId w:val="7"/>
              </w:numPr>
              <w:spacing w:after="19" w:line="259" w:lineRule="auto"/>
              <w:ind w:right="0" w:hanging="139"/>
              <w:jc w:val="left"/>
            </w:pPr>
            <w:r>
              <w:t xml:space="preserve">подготовка к занятиям </w:t>
            </w:r>
          </w:p>
          <w:p w:rsidR="00963AE0" w:rsidRDefault="004725FC">
            <w:pPr>
              <w:numPr>
                <w:ilvl w:val="0"/>
                <w:numId w:val="7"/>
              </w:numPr>
              <w:spacing w:after="21" w:line="259" w:lineRule="auto"/>
              <w:ind w:right="0" w:hanging="139"/>
              <w:jc w:val="left"/>
            </w:pPr>
            <w:r>
              <w:t xml:space="preserve">НИР (курсовая работа) </w:t>
            </w:r>
          </w:p>
          <w:p w:rsidR="00963AE0" w:rsidRDefault="004725FC">
            <w:pPr>
              <w:numPr>
                <w:ilvl w:val="0"/>
                <w:numId w:val="7"/>
              </w:numPr>
              <w:spacing w:after="22" w:line="259" w:lineRule="auto"/>
              <w:ind w:right="0" w:hanging="139"/>
              <w:jc w:val="left"/>
            </w:pPr>
            <w:r>
              <w:t xml:space="preserve">подготовка к текущему контролю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-подготовка к промежуточному контролю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36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13 </w:t>
            </w:r>
          </w:p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13 </w:t>
            </w:r>
          </w:p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6" w:firstLine="0"/>
              <w:jc w:val="center"/>
            </w:pPr>
            <w:r>
              <w:t xml:space="preserve">36 </w:t>
            </w:r>
          </w:p>
        </w:tc>
      </w:tr>
      <w:tr w:rsidR="00963AE0">
        <w:trPr>
          <w:trHeight w:val="28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Промежуточная аттестация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963AE0">
        <w:trPr>
          <w:trHeight w:val="28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  зачет/экзамен</w:t>
            </w:r>
            <w:r>
              <w:rPr>
                <w:i/>
              </w:rPr>
              <w:t xml:space="preserve"> (указать вид)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t xml:space="preserve">36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7" w:firstLine="0"/>
              <w:jc w:val="center"/>
            </w:pPr>
            <w:r>
              <w:t xml:space="preserve">Экзамен </w:t>
            </w:r>
          </w:p>
        </w:tc>
      </w:tr>
      <w:tr w:rsidR="00963AE0">
        <w:trPr>
          <w:trHeight w:val="308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144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963AE0" w:rsidRDefault="004725FC">
      <w:pPr>
        <w:spacing w:after="29" w:line="259" w:lineRule="auto"/>
        <w:ind w:left="566" w:right="0" w:firstLine="0"/>
        <w:jc w:val="left"/>
      </w:pPr>
      <w:r>
        <w:lastRenderedPageBreak/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Разделы дисциплины, виды учебной работы и формы текущего контроля: </w:t>
      </w:r>
    </w:p>
    <w:tbl>
      <w:tblPr>
        <w:tblStyle w:val="TableGrid"/>
        <w:tblW w:w="9573" w:type="dxa"/>
        <w:tblInd w:w="-108" w:type="dxa"/>
        <w:tblCellMar>
          <w:top w:w="7" w:type="dxa"/>
          <w:right w:w="96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2161"/>
        <w:gridCol w:w="508"/>
        <w:gridCol w:w="505"/>
        <w:gridCol w:w="517"/>
        <w:gridCol w:w="616"/>
        <w:gridCol w:w="359"/>
        <w:gridCol w:w="615"/>
        <w:gridCol w:w="517"/>
        <w:gridCol w:w="2131"/>
      </w:tblGrid>
      <w:tr w:rsidR="00963AE0">
        <w:trPr>
          <w:trHeight w:val="83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17" w:line="259" w:lineRule="auto"/>
              <w:ind w:left="96" w:right="0" w:firstLine="0"/>
              <w:jc w:val="center"/>
            </w:pPr>
            <w:r>
              <w:rPr>
                <w:b/>
              </w:rPr>
              <w:t>п/</w:t>
            </w:r>
          </w:p>
          <w:p w:rsidR="00963AE0" w:rsidRDefault="004725FC">
            <w:pPr>
              <w:spacing w:after="0" w:line="259" w:lineRule="auto"/>
              <w:ind w:left="202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№ семестра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31" w:right="0" w:firstLine="0"/>
              <w:jc w:val="center"/>
            </w:pPr>
            <w:r>
              <w:rPr>
                <w:b/>
              </w:rPr>
              <w:t xml:space="preserve">Наименование раздела дисциплины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-86" w:right="0" w:firstLine="0"/>
              <w:jc w:val="left"/>
            </w:pPr>
            <w:r>
              <w:rPr>
                <w:b/>
              </w:rPr>
              <w:t xml:space="preserve">Виды учебной работы (в АЧ)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Оценочные средства </w:t>
            </w:r>
          </w:p>
        </w:tc>
      </w:tr>
      <w:tr w:rsidR="00963AE0">
        <w:trPr>
          <w:trHeight w:val="47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Л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ЛП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ПЗ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КПЗ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С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СРС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все го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963AE0">
        <w:trPr>
          <w:trHeight w:val="83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4" w:right="0" w:firstLine="0"/>
              <w:jc w:val="center"/>
            </w:pPr>
            <w:r>
              <w:t xml:space="preserve">1.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1" w:right="0" w:firstLine="0"/>
              <w:jc w:val="center"/>
            </w:pPr>
            <w:r>
              <w:t xml:space="preserve">8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tabs>
                <w:tab w:val="right" w:pos="1654"/>
              </w:tabs>
              <w:spacing w:after="27" w:line="259" w:lineRule="auto"/>
              <w:ind w:left="0" w:right="0" w:firstLine="0"/>
              <w:jc w:val="left"/>
            </w:pPr>
            <w:r>
              <w:t xml:space="preserve">Общая </w:t>
            </w:r>
            <w:r>
              <w:tab/>
              <w:t>био-</w:t>
            </w:r>
          </w:p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6" w:right="0" w:firstLine="0"/>
              <w:jc w:val="center"/>
            </w:pPr>
            <w:r>
              <w:t xml:space="preserve">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4" w:right="0" w:firstLine="0"/>
              <w:jc w:val="left"/>
            </w:pPr>
            <w:r>
              <w:t xml:space="preserve">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49" w:right="0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4" w:right="0" w:firstLine="0"/>
              <w:jc w:val="center"/>
            </w:pPr>
            <w:r>
              <w:t xml:space="preserve">15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3" w:right="0" w:firstLine="0"/>
              <w:jc w:val="left"/>
            </w:pPr>
            <w:r>
              <w:t xml:space="preserve">43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Устный опрос, терминологический диктант. </w:t>
            </w:r>
          </w:p>
        </w:tc>
      </w:tr>
      <w:tr w:rsidR="00963AE0">
        <w:trPr>
          <w:trHeight w:val="166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4" w:right="0" w:firstLine="0"/>
              <w:jc w:val="center"/>
            </w:pPr>
            <w:r>
              <w:t xml:space="preserve">2.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1" w:right="0" w:firstLine="0"/>
              <w:jc w:val="center"/>
            </w:pPr>
            <w:r>
              <w:t xml:space="preserve">8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Частная </w:t>
            </w:r>
            <w:r>
              <w:tab/>
              <w:t xml:space="preserve">биотехнология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6" w:right="0" w:firstLine="0"/>
              <w:jc w:val="left"/>
            </w:pPr>
            <w:r>
              <w:t xml:space="preserve">13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4" w:right="0" w:firstLine="0"/>
              <w:jc w:val="left"/>
            </w:pPr>
            <w:r>
              <w:t xml:space="preserve">31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49" w:right="0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4" w:right="0" w:firstLine="0"/>
              <w:jc w:val="center"/>
            </w:pPr>
            <w:r>
              <w:t xml:space="preserve">21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3" w:right="0" w:firstLine="0"/>
              <w:jc w:val="left"/>
            </w:pPr>
            <w:r>
              <w:t xml:space="preserve">65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38" w:lineRule="auto"/>
              <w:ind w:left="103" w:right="0" w:firstLine="0"/>
              <w:jc w:val="center"/>
            </w:pPr>
            <w:r>
              <w:t xml:space="preserve">Устный опрос, собеседование по ситуационным задачам,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терминологический диктант. </w:t>
            </w:r>
          </w:p>
        </w:tc>
      </w:tr>
      <w:tr w:rsidR="00963AE0">
        <w:trPr>
          <w:trHeight w:val="56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6" w:right="0" w:firstLine="0"/>
              <w:jc w:val="left"/>
            </w:pPr>
            <w:r>
              <w:t xml:space="preserve">21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4" w:right="0" w:firstLine="0"/>
              <w:jc w:val="left"/>
            </w:pPr>
            <w:r>
              <w:t xml:space="preserve">51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51" w:right="0" w:firstLine="0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49" w:right="0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94" w:right="0" w:firstLine="0"/>
              <w:jc w:val="center"/>
            </w:pPr>
            <w:r>
              <w:t xml:space="preserve">36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63" w:right="0" w:firstLine="0"/>
              <w:jc w:val="left"/>
            </w:pPr>
            <w:r>
              <w:t>10</w:t>
            </w:r>
          </w:p>
          <w:p w:rsidR="00963AE0" w:rsidRDefault="004725FC">
            <w:pPr>
              <w:spacing w:after="0" w:line="259" w:lineRule="auto"/>
              <w:ind w:left="95" w:right="0" w:firstLine="0"/>
              <w:jc w:val="center"/>
            </w:pPr>
            <w:r>
              <w:t xml:space="preserve">8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:rsidR="00963AE0" w:rsidRDefault="004725F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Распределение лекций по семестрам: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4"/>
        <w:gridCol w:w="6727"/>
        <w:gridCol w:w="1073"/>
        <w:gridCol w:w="1099"/>
      </w:tblGrid>
      <w:tr w:rsidR="00963AE0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п/№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Наименование тем лекций 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Семестры / объем в АЧ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1.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Предмет, история развития, цели и задачи БТ. Биосистемы, используемые в БТ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Биообъекты как средства производства лекарственных, профилактических и диагностических средств.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3.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Совершенствование биообъектов методами мутагенеза и генной инженерии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4.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Регуляция метаболизма в микробной клетке.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5.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Получение аминокислот витаминов и коферментов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6.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Рекомбинантные белки. Инсулины, интерфероны. Стероиды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7.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Антибиотики как биотехнологические продукты.</w:t>
            </w: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8.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Иммунобиотехнология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9.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Нормофлоры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10.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Правила GMP, GLP, GCP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11.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Перспективы развития биотехнологии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</w:tr>
      <w:tr w:rsidR="00963AE0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ИТОГО (всего -   21  АЧ)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21 </w:t>
            </w:r>
          </w:p>
        </w:tc>
      </w:tr>
    </w:tbl>
    <w:p w:rsidR="00963AE0" w:rsidRDefault="004725FC">
      <w:pPr>
        <w:spacing w:after="29" w:line="259" w:lineRule="auto"/>
        <w:ind w:left="566" w:right="0" w:firstLine="0"/>
        <w:jc w:val="left"/>
      </w:pPr>
      <w:r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Распределение тем практических занятий по семестрам: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74"/>
        <w:gridCol w:w="6830"/>
        <w:gridCol w:w="1022"/>
        <w:gridCol w:w="1047"/>
      </w:tblGrid>
      <w:tr w:rsidR="00963AE0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п/№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Наименование тем практических занятий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Семестры/ объем в АЧ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Введение в современную биотехнологию. История развития биотехнологии.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Биообъекты как средства производства лекарственных, профилактических и диагностических средств.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Генетические основы совершенствования биообъектов. Традиционные методы селекции. Клеточная и генетическая инженерия.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Регуляция метаболизма в микробной клетке.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15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</w:pPr>
            <w:r>
              <w:rPr>
                <w:sz w:val="22"/>
              </w:rPr>
              <w:t xml:space="preserve">Условия необходимые для работы биообъектов в биотехнологических производствах. Слагаемые биотехнологического процесса производства лекарственных средств. Аппаратурное оформление биотехнологических процессов. Питательные среды: классификация, требования, этапы приготовления, компоненты, контроль за качеством, методы стерилизации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Коллоквиум.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Инженерная энзимология. Иммобилизация ферментов и клеток.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Производство ферментных препаратов, аминокислот, витаминов.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белковых лекарственных веществ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стероидных гормонов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Антибиотики как биотехнологические продукты.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Иммунобиотехнология.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Нормофлоры.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Культуры растительных тканей и получение лекарственных веществ.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и проблемы экологии и окружающей среды.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5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Особенности требований GMP, GLP, GCP к биотехнологическому производству.</w:t>
            </w:r>
            <w:r>
              <w:rPr>
                <w:b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17.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Коллоквиум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ИТОГО (всего - 51 АЧ)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51 </w:t>
            </w:r>
          </w:p>
        </w:tc>
      </w:tr>
    </w:tbl>
    <w:p w:rsidR="00963AE0" w:rsidRDefault="004725FC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Распределение самостоятельной работы студента (СРС) по видам и семестрам: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74"/>
        <w:gridCol w:w="6727"/>
        <w:gridCol w:w="1073"/>
        <w:gridCol w:w="1099"/>
      </w:tblGrid>
      <w:tr w:rsidR="00963AE0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п/№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Наименование вида СРС* 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Семестр / объем в АЧ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963AE0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Подготовка к занятию, заполнение терминологического словаря.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15 </w:t>
            </w:r>
          </w:p>
        </w:tc>
      </w:tr>
      <w:tr w:rsidR="00963AE0">
        <w:trPr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Заполнение терминологического словаря, подготовка к текущему контролю, написание реферата.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21 </w:t>
            </w:r>
          </w:p>
        </w:tc>
      </w:tr>
      <w:tr w:rsidR="00963AE0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ИТОГО (всего -  36 АЧ)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36 </w:t>
            </w:r>
          </w:p>
        </w:tc>
      </w:tr>
    </w:tbl>
    <w:p w:rsidR="00963AE0" w:rsidRDefault="004725FC">
      <w:pPr>
        <w:spacing w:after="17" w:line="262" w:lineRule="auto"/>
        <w:ind w:left="-15" w:right="0" w:firstLine="698"/>
      </w:pPr>
      <w:r>
        <w:rPr>
          <w:i/>
          <w:sz w:val="20"/>
        </w:rPr>
        <w:t>*виды самостоятельной работы: работа с литературными и иными источниками информации по изучаемому разделу, в том числе в интерактивной форме, выполнение заданий, предусмотренных рабочей программой (групповых и (или) индивидуальных) в форме написания историй болезни, рефератов, эссе, подготовки докладов, выступлений; подготовка к участию в занятиях в интерактивной форме (ролевые и деловые игры, тренинги, игровое проектирование, компьютерная симуляция, дискуссии), работа с электронными образовательными ресурсами, размещенными на образовательном портале вуза, подготовка курсовых работ и т.д.</w:t>
      </w:r>
      <w:r>
        <w:rPr>
          <w:sz w:val="20"/>
        </w:rPr>
        <w:t xml:space="preserve"> </w:t>
      </w:r>
    </w:p>
    <w:p w:rsidR="00963AE0" w:rsidRDefault="004725FC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963AE0" w:rsidRDefault="004725FC">
      <w:pPr>
        <w:numPr>
          <w:ilvl w:val="0"/>
          <w:numId w:val="3"/>
        </w:numPr>
        <w:spacing w:after="5" w:line="271" w:lineRule="auto"/>
        <w:ind w:right="0" w:firstLine="708"/>
        <w:jc w:val="left"/>
      </w:pPr>
      <w:r>
        <w:rPr>
          <w:b/>
        </w:rPr>
        <w:t xml:space="preserve">Оценочные средства для контроля успеваемости и результатов освоения дисциплины.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lastRenderedPageBreak/>
        <w:t xml:space="preserve">Формы текущего контроля и промежуточной аттестации*, виды оценочных средств: </w:t>
      </w:r>
    </w:p>
    <w:p w:rsidR="00963AE0" w:rsidRDefault="004725FC">
      <w:pPr>
        <w:spacing w:after="0" w:line="259" w:lineRule="auto"/>
        <w:ind w:left="566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17"/>
        <w:gridCol w:w="1127"/>
        <w:gridCol w:w="1888"/>
        <w:gridCol w:w="1772"/>
        <w:gridCol w:w="1714"/>
        <w:gridCol w:w="1164"/>
        <w:gridCol w:w="1611"/>
      </w:tblGrid>
      <w:tr w:rsidR="00963AE0">
        <w:trPr>
          <w:trHeight w:val="286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19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963AE0" w:rsidRDefault="004725FC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192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семестра 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Виды </w:t>
            </w:r>
          </w:p>
          <w:p w:rsidR="00963AE0" w:rsidRDefault="004725FC">
            <w:pPr>
              <w:spacing w:after="0" w:line="259" w:lineRule="auto"/>
              <w:ind w:left="24" w:right="0" w:firstLine="1033"/>
              <w:jc w:val="left"/>
            </w:pPr>
            <w:r>
              <w:rPr>
                <w:b/>
                <w:sz w:val="16"/>
              </w:rPr>
              <w:t xml:space="preserve">2 </w:t>
            </w:r>
            <w:r>
              <w:rPr>
                <w:b/>
              </w:rPr>
              <w:t xml:space="preserve">контроля </w:t>
            </w:r>
          </w:p>
        </w:tc>
        <w:tc>
          <w:tcPr>
            <w:tcW w:w="2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раздела учебной дисциплины (модуля) </w:t>
            </w:r>
          </w:p>
        </w:tc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Оценочные средства </w:t>
            </w:r>
          </w:p>
        </w:tc>
      </w:tr>
      <w:tr w:rsidR="00963AE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Форма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10"/>
              <w:jc w:val="center"/>
            </w:pPr>
            <w:r>
              <w:rPr>
                <w:b/>
              </w:rPr>
              <w:t xml:space="preserve">Кол-во вопросов в задании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К-во независимых вариантов </w:t>
            </w:r>
          </w:p>
        </w:tc>
      </w:tr>
      <w:tr w:rsidR="00963AE0">
        <w:trPr>
          <w:trHeight w:val="2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2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3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6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</w:tr>
      <w:tr w:rsidR="00963AE0">
        <w:trPr>
          <w:trHeight w:val="68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Входной контроль </w:t>
            </w:r>
          </w:p>
        </w:tc>
        <w:tc>
          <w:tcPr>
            <w:tcW w:w="2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Общая  биотехнология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Устный опрос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</w:tr>
      <w:tr w:rsidR="00963AE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Текущий контроль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Решение ситуационных задач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2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6 </w:t>
            </w:r>
          </w:p>
        </w:tc>
      </w:tr>
      <w:tr w:rsidR="00963AE0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Рубежный контроль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Тестовые задания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25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</w:tr>
      <w:tr w:rsidR="00963AE0">
        <w:trPr>
          <w:trHeight w:val="684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2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Входной контроль </w:t>
            </w:r>
          </w:p>
        </w:tc>
        <w:tc>
          <w:tcPr>
            <w:tcW w:w="2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Частная  биотехнология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Устный опрос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</w:tr>
      <w:tr w:rsidR="00963AE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Текущий контроль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Решение ситуационных задач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2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6 </w:t>
            </w:r>
          </w:p>
        </w:tc>
      </w:tr>
      <w:tr w:rsidR="00963AE0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Рубежный контроль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Тестовые задания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50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</w:tr>
      <w:tr w:rsidR="00963AE0">
        <w:trPr>
          <w:trHeight w:val="95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Промежуточный контроль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Экзамен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Собеседование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3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0" w:firstLine="0"/>
              <w:jc w:val="center"/>
            </w:pPr>
            <w:r>
              <w:t xml:space="preserve">25 </w:t>
            </w:r>
          </w:p>
        </w:tc>
      </w:tr>
    </w:tbl>
    <w:p w:rsidR="00963AE0" w:rsidRDefault="004725FC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963AE0" w:rsidRDefault="004725FC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963AE0" w:rsidRDefault="004725FC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963AE0" w:rsidRDefault="004725FC">
      <w:pPr>
        <w:spacing w:after="94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963AE0" w:rsidRDefault="004725FC">
      <w:pPr>
        <w:spacing w:after="0" w:line="259" w:lineRule="auto"/>
        <w:ind w:left="0" w:right="0" w:firstLine="0"/>
        <w:jc w:val="left"/>
      </w:pPr>
      <w:r>
        <w:rPr>
          <w:strike/>
        </w:rPr>
        <w:t xml:space="preserve">                                                </w:t>
      </w:r>
      <w:r>
        <w:t xml:space="preserve"> </w:t>
      </w:r>
    </w:p>
    <w:p w:rsidR="00963AE0" w:rsidRDefault="004725FC">
      <w:pPr>
        <w:spacing w:after="17" w:line="262" w:lineRule="auto"/>
        <w:ind w:left="708" w:right="0" w:firstLine="0"/>
      </w:pP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i/>
          <w:sz w:val="20"/>
        </w:rPr>
        <w:t>Входной контроль (ВК), текущий контроль (ТК), промежуточный контроль (ПК)</w:t>
      </w:r>
      <w:r>
        <w:rPr>
          <w:sz w:val="20"/>
        </w:rPr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Примеры оценочных средств: </w:t>
      </w:r>
    </w:p>
    <w:tbl>
      <w:tblPr>
        <w:tblStyle w:val="TableGrid"/>
        <w:tblW w:w="9573" w:type="dxa"/>
        <w:tblInd w:w="-108" w:type="dxa"/>
        <w:tblCellMar>
          <w:top w:w="5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518"/>
        <w:gridCol w:w="7055"/>
      </w:tblGrid>
      <w:tr w:rsidR="00963AE0">
        <w:trPr>
          <w:trHeight w:val="801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lastRenderedPageBreak/>
              <w:t>Входной контроль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0" w:line="259" w:lineRule="auto"/>
              <w:ind w:left="300" w:right="0" w:firstLine="0"/>
              <w:jc w:val="center"/>
            </w:pPr>
            <w:r>
              <w:rPr>
                <w:b/>
              </w:rPr>
              <w:t xml:space="preserve">Устный опрос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6" w:line="258" w:lineRule="auto"/>
              <w:ind w:right="0" w:hanging="360"/>
            </w:pPr>
            <w:r>
              <w:t xml:space="preserve">Введение в биотехнологию. Возникновение биотехнологии. Специфика биотехнологии. Разделы биотехнологии. Биотехнология и медицина.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3" w:line="278" w:lineRule="auto"/>
              <w:ind w:right="0" w:hanging="360"/>
            </w:pPr>
            <w:r>
              <w:t xml:space="preserve">Живая клетка и ее жизнедеятельность. Генетическая основа жизни. Изменчивость, генетическая рекомбинация – на примере микроорганизмов.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3" w:line="276" w:lineRule="auto"/>
              <w:ind w:right="0" w:hanging="360"/>
            </w:pPr>
            <w:r>
              <w:t xml:space="preserve">Генетика микроорганизмов. Основы генетической и клеточной инженерии.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5" w:line="259" w:lineRule="auto"/>
              <w:ind w:right="0" w:hanging="360"/>
            </w:pPr>
            <w:r>
              <w:t xml:space="preserve">Генная инженерия. Методы генной инженерии.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" w:line="279" w:lineRule="auto"/>
              <w:ind w:right="0" w:hanging="360"/>
            </w:pPr>
            <w:r>
              <w:t xml:space="preserve">Биообъект, как средство производства лекарственных, профилактических и диагностических средств.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" w:line="279" w:lineRule="auto"/>
              <w:ind w:right="0" w:hanging="360"/>
            </w:pPr>
            <w:r>
              <w:t xml:space="preserve">Микроорганизмы, как основной биообъект в биотехнологии. Принципы селекции микроорганизмов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4" w:line="277" w:lineRule="auto"/>
              <w:ind w:right="0" w:hanging="360"/>
            </w:pPr>
            <w:r>
              <w:t xml:space="preserve">Вакцины, вакцинопрофилактика, получение рекомбинатных вакцин.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1" w:line="278" w:lineRule="auto"/>
              <w:ind w:right="0" w:hanging="360"/>
            </w:pPr>
            <w:r>
              <w:t xml:space="preserve">Иммуноглобулины, лечебные сыворотки,их получение и применение в медицине..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4" w:line="259" w:lineRule="auto"/>
              <w:ind w:right="0" w:hanging="360"/>
            </w:pPr>
            <w:r>
              <w:t xml:space="preserve">Методы изготовления лечебно - профилактических сывороток.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24" w:line="259" w:lineRule="auto"/>
              <w:ind w:right="0" w:hanging="360"/>
            </w:pPr>
            <w:r>
              <w:t xml:space="preserve">Оценка специфической активности сывороточных препаратов.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1" w:line="279" w:lineRule="auto"/>
              <w:ind w:right="0" w:hanging="360"/>
            </w:pPr>
            <w:r>
              <w:t xml:space="preserve">Общая характеристика и требования к сывороткам, выпускаемым для практического применения.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0" w:line="281" w:lineRule="auto"/>
              <w:ind w:right="0" w:hanging="360"/>
            </w:pPr>
            <w:r>
              <w:t xml:space="preserve">Общие принципы применения сывороток. Характеристика и методы </w:t>
            </w:r>
            <w:r>
              <w:tab/>
              <w:t xml:space="preserve">применения </w:t>
            </w:r>
            <w:r>
              <w:tab/>
              <w:t xml:space="preserve">отдельных </w:t>
            </w:r>
            <w:r>
              <w:tab/>
              <w:t xml:space="preserve">видов </w:t>
            </w:r>
            <w:r>
              <w:tab/>
              <w:t xml:space="preserve">лёчебнопрофилактических сывороток.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0" w:line="278" w:lineRule="auto"/>
              <w:ind w:right="0" w:hanging="360"/>
            </w:pPr>
            <w:r>
              <w:t xml:space="preserve">Интерлейкины, интерфероны – их получение и применение в медицине. Система интерферонов. Интерлейкины. </w:t>
            </w:r>
          </w:p>
          <w:p w:rsidR="00963AE0" w:rsidRDefault="004725FC">
            <w:pPr>
              <w:numPr>
                <w:ilvl w:val="0"/>
                <w:numId w:val="8"/>
              </w:numPr>
              <w:spacing w:after="0" w:line="259" w:lineRule="auto"/>
              <w:ind w:right="0" w:hanging="360"/>
            </w:pPr>
            <w:r>
              <w:t xml:space="preserve">Экологические аспекты биотехнологии.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963AE0">
        <w:trPr>
          <w:trHeight w:val="608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Текущий контроль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Ситуационная задача №1. </w:t>
            </w:r>
          </w:p>
          <w:p w:rsidR="00963AE0" w:rsidRDefault="004725FC">
            <w:pPr>
              <w:spacing w:after="39" w:line="248" w:lineRule="auto"/>
              <w:ind w:left="36" w:right="56" w:firstLine="425"/>
            </w:pPr>
            <w:r>
              <w:rPr>
                <w:sz w:val="22"/>
              </w:rPr>
              <w:t xml:space="preserve">При получении штаммов суперпродуцентов аминокислот, например, треонина или лизина, используют только определенные микроорганизмы. Подберите соответствующий микроорганизм для получения штамма суперпродуцента лизина и опишите биотехнологический процесс получения лизина. </w:t>
            </w:r>
          </w:p>
          <w:p w:rsidR="00963AE0" w:rsidRDefault="004725FC">
            <w:pPr>
              <w:spacing w:after="16" w:line="259" w:lineRule="auto"/>
              <w:ind w:left="398" w:right="0" w:firstLine="0"/>
              <w:jc w:val="center"/>
            </w:pPr>
            <w:r>
              <w:rPr>
                <w:b/>
                <w:sz w:val="22"/>
              </w:rPr>
              <w:t xml:space="preserve">Ситуационная задача №2. </w:t>
            </w:r>
          </w:p>
          <w:p w:rsidR="00963AE0" w:rsidRDefault="004725FC">
            <w:pPr>
              <w:spacing w:after="0" w:line="260" w:lineRule="auto"/>
              <w:ind w:left="36" w:right="58" w:firstLine="425"/>
            </w:pPr>
            <w:r>
              <w:rPr>
                <w:sz w:val="22"/>
              </w:rPr>
              <w:t xml:space="preserve">Основной путь селекции продуцентов аминокислот - это получение ауксотрофных и регуляторных мутантов. Какие микроорганизмы можно использовать в этом случае. Какими свойствами они должны обладать на генетическом уровне? </w:t>
            </w:r>
            <w:r>
              <w:rPr>
                <w:b/>
                <w:sz w:val="22"/>
              </w:rPr>
              <w:t xml:space="preserve">Ситуационная задача №3. </w:t>
            </w:r>
          </w:p>
          <w:p w:rsidR="00963AE0" w:rsidRDefault="004725FC">
            <w:pPr>
              <w:spacing w:after="0" w:line="255" w:lineRule="auto"/>
              <w:ind w:left="36" w:right="57" w:firstLine="425"/>
            </w:pPr>
            <w:r>
              <w:rPr>
                <w:sz w:val="22"/>
              </w:rPr>
              <w:t xml:space="preserve">Установите правильную последовательность стадий и операций технологического процесса, заполните недостающие операции стадии «Подготовка и стерилизация питательной среды». Предложите методы и аппаратурное оснащение операций «Стерилизация субстрата» и «Охлаждение субстрата».  </w:t>
            </w:r>
            <w:r>
              <w:rPr>
                <w:b/>
                <w:sz w:val="22"/>
              </w:rPr>
              <w:t xml:space="preserve">Ситуационная задача №4. </w:t>
            </w:r>
          </w:p>
          <w:p w:rsidR="00963AE0" w:rsidRDefault="004725FC">
            <w:pPr>
              <w:spacing w:after="0" w:line="259" w:lineRule="auto"/>
              <w:ind w:left="0" w:right="56" w:firstLine="461"/>
            </w:pPr>
            <w:r>
              <w:rPr>
                <w:sz w:val="22"/>
              </w:rPr>
              <w:t>Известно, что в настоящее время промышленное производство витамина В</w:t>
            </w:r>
            <w:r>
              <w:rPr>
                <w:sz w:val="22"/>
                <w:vertAlign w:val="subscript"/>
              </w:rPr>
              <w:t>12</w:t>
            </w:r>
            <w:r>
              <w:rPr>
                <w:sz w:val="22"/>
              </w:rPr>
              <w:t xml:space="preserve"> осуществляется исключительно биотехнологическими методами. Повышению продуктивности пропионовых бактерий способствует добавление к питательным средам кукурузного и мясного экстракта, соевой и рыбой муки. Одним из обязательных условий является добавление предшественника витамина В</w:t>
            </w:r>
            <w:r>
              <w:rPr>
                <w:sz w:val="22"/>
                <w:vertAlign w:val="subscript"/>
              </w:rPr>
              <w:t xml:space="preserve">12 </w:t>
            </w:r>
            <w:r>
              <w:rPr>
                <w:sz w:val="22"/>
              </w:rPr>
              <w:t xml:space="preserve">– 5,6-диметилбензимидазола. В </w:t>
            </w:r>
          </w:p>
        </w:tc>
      </w:tr>
    </w:tbl>
    <w:p w:rsidR="00963AE0" w:rsidRDefault="00963AE0">
      <w:pPr>
        <w:spacing w:after="0" w:line="259" w:lineRule="auto"/>
        <w:ind w:left="-1702" w:right="11060" w:firstLine="0"/>
        <w:jc w:val="left"/>
      </w:pPr>
    </w:p>
    <w:tbl>
      <w:tblPr>
        <w:tblStyle w:val="TableGrid"/>
        <w:tblW w:w="9573" w:type="dxa"/>
        <w:tblInd w:w="-108" w:type="dxa"/>
        <w:tblCellMar>
          <w:top w:w="49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2518"/>
        <w:gridCol w:w="7055"/>
      </w:tblGrid>
      <w:tr w:rsidR="00963AE0">
        <w:trPr>
          <w:trHeight w:val="610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этой ситтуации: </w:t>
            </w:r>
          </w:p>
          <w:p w:rsidR="00963AE0" w:rsidRDefault="004725FC">
            <w:pPr>
              <w:spacing w:after="23" w:line="255" w:lineRule="auto"/>
              <w:ind w:left="0" w:right="59" w:firstLine="461"/>
            </w:pPr>
            <w:r>
              <w:rPr>
                <w:sz w:val="22"/>
              </w:rPr>
              <w:t>1.Укажите оптимальный способ фермерментации и условий ее проведения при биотехнологическом способе получения витамина В</w:t>
            </w:r>
            <w:r>
              <w:rPr>
                <w:sz w:val="22"/>
                <w:vertAlign w:val="subscript"/>
              </w:rPr>
              <w:t>12</w:t>
            </w:r>
            <w:r>
              <w:rPr>
                <w:sz w:val="22"/>
              </w:rPr>
              <w:t xml:space="preserve">, когда в качестве продуцента используют пропионовые бактерии рода Propionibacterium. </w:t>
            </w:r>
          </w:p>
          <w:p w:rsidR="00963AE0" w:rsidRDefault="004725FC">
            <w:pPr>
              <w:spacing w:after="0" w:line="256" w:lineRule="auto"/>
              <w:ind w:left="0" w:right="54" w:firstLine="461"/>
            </w:pPr>
            <w:r>
              <w:rPr>
                <w:sz w:val="22"/>
              </w:rPr>
              <w:t xml:space="preserve">2.Обоснуйте необходимость добавления 5,6диметилбензимидазола в определенное время после начала ферментации. </w:t>
            </w:r>
          </w:p>
          <w:p w:rsidR="00963AE0" w:rsidRDefault="004725FC">
            <w:pPr>
              <w:spacing w:after="0" w:line="282" w:lineRule="auto"/>
              <w:ind w:left="0" w:right="57" w:firstLine="461"/>
            </w:pPr>
            <w:r>
              <w:rPr>
                <w:sz w:val="22"/>
              </w:rPr>
              <w:t>3.Предложите методы выделения и очистки витамина В</w:t>
            </w:r>
            <w:r>
              <w:rPr>
                <w:sz w:val="22"/>
                <w:vertAlign w:val="subscript"/>
              </w:rPr>
              <w:t xml:space="preserve">12 </w:t>
            </w:r>
            <w:r>
              <w:rPr>
                <w:sz w:val="22"/>
              </w:rPr>
              <w:t xml:space="preserve">с учетом места его накопления. </w:t>
            </w:r>
            <w:r>
              <w:rPr>
                <w:b/>
                <w:sz w:val="22"/>
              </w:rPr>
              <w:t xml:space="preserve">Ситуационная задача №5. </w:t>
            </w:r>
          </w:p>
          <w:p w:rsidR="00963AE0" w:rsidRDefault="004725FC">
            <w:pPr>
              <w:spacing w:after="0" w:line="253" w:lineRule="auto"/>
              <w:ind w:left="0" w:right="54" w:firstLine="566"/>
            </w:pPr>
            <w:r>
              <w:rPr>
                <w:sz w:val="22"/>
              </w:rPr>
              <w:t xml:space="preserve">Одна из республиканских больниц закупила партии амоксициллина и стрептомицина. Через 2 недели в аптеку обратились представители больницы с жалобой на отсутствие терапевтического эффекта у больных. Согласно акту проверки контрольно-аналитической лаборатории антимикробные препараты не были фальсифицированными и соответствуют качеству стандартной продукции. </w:t>
            </w:r>
          </w:p>
          <w:p w:rsidR="00963AE0" w:rsidRDefault="004725FC">
            <w:pPr>
              <w:spacing w:after="6" w:line="274" w:lineRule="auto"/>
              <w:ind w:left="0" w:right="0" w:firstLine="566"/>
            </w:pPr>
            <w:r>
              <w:rPr>
                <w:i/>
                <w:sz w:val="22"/>
              </w:rPr>
              <w:t xml:space="preserve">Проанализируйте данную ситуацию. Представьте и охарактеризуйте: </w:t>
            </w:r>
          </w:p>
          <w:p w:rsidR="00963AE0" w:rsidRDefault="004725FC">
            <w:pPr>
              <w:spacing w:after="0" w:line="277" w:lineRule="auto"/>
              <w:ind w:left="0" w:right="56" w:firstLine="566"/>
            </w:pPr>
            <w:r>
              <w:rPr>
                <w:sz w:val="22"/>
              </w:rPr>
              <w:t xml:space="preserve">-возможные механизмы антибиотикорезистентности у микроорганизмов и генетические аспекты явления «госпитальной инфекции»; -возможные механизмы ингибирования β-лактамаз; </w:t>
            </w:r>
          </w:p>
          <w:p w:rsidR="00963AE0" w:rsidRDefault="004725FC">
            <w:pPr>
              <w:spacing w:after="0" w:line="259" w:lineRule="auto"/>
              <w:ind w:left="566" w:right="0" w:firstLine="0"/>
              <w:jc w:val="left"/>
            </w:pPr>
            <w:r>
              <w:rPr>
                <w:sz w:val="22"/>
              </w:rPr>
              <w:t xml:space="preserve">-варианты разрешения данной ситуации.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963AE0">
        <w:trPr>
          <w:trHeight w:val="829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Промежуточный контроль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73" w:lineRule="auto"/>
              <w:ind w:left="0" w:right="0" w:firstLine="0"/>
              <w:jc w:val="center"/>
            </w:pPr>
            <w:r>
              <w:rPr>
                <w:b/>
              </w:rPr>
              <w:t xml:space="preserve">Перечень тем для проведения промежуточной аттестации: </w:t>
            </w:r>
            <w:r>
              <w:rPr>
                <w:i/>
              </w:rPr>
              <w:t xml:space="preserve">общая часть </w:t>
            </w:r>
          </w:p>
          <w:p w:rsidR="00963AE0" w:rsidRDefault="004725FC">
            <w:pPr>
              <w:spacing w:after="25" w:line="259" w:lineRule="auto"/>
              <w:ind w:left="317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34" w:line="251" w:lineRule="auto"/>
              <w:ind w:right="55" w:firstLine="0"/>
            </w:pPr>
            <w:r>
              <w:t xml:space="preserve">Биотехнология как наука и сфера производства. Краткая история развития биотехнологии. Биотехнология и фундаментальные дисциплины. Современная биотехнология как одно из основных направлений научно-технического прогресса.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26" w:line="258" w:lineRule="auto"/>
              <w:ind w:right="55" w:firstLine="0"/>
            </w:pPr>
            <w:r>
              <w:t xml:space="preserve">Биообъекты как средство производства лекарственных, профилактических и диагностических препаратов. Классификация биообъектов.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2" w:line="279" w:lineRule="auto"/>
              <w:ind w:right="55" w:firstLine="0"/>
            </w:pPr>
            <w:r>
              <w:t xml:space="preserve">Мутагенез. Физические и химические мутагены и механизм их действия. Классификация мутаций. 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2" w:line="278" w:lineRule="auto"/>
              <w:ind w:right="55" w:firstLine="0"/>
            </w:pPr>
            <w:r>
              <w:t xml:space="preserve">Клеточная инженерия и использование ее методов в создании микроорганизмов и клеток растений - новых продуцентов биологически активных (лекарственных) веществ.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26" w:line="258" w:lineRule="auto"/>
              <w:ind w:right="55" w:firstLine="0"/>
            </w:pPr>
            <w:r>
              <w:t xml:space="preserve">Генетическая инженерия и создание с помощью ее методов продуцентов новых лекарственных веществ. Основные принципы технологии рекомбинантной ДНК.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34" w:line="251" w:lineRule="auto"/>
              <w:ind w:right="55" w:firstLine="0"/>
            </w:pPr>
            <w:r>
              <w:t xml:space="preserve">Понятие вектора в генетической инженерии. Векторные молекулы на основе плазмидной и фаговой ДНК. Химический синтез фрагментов ДНК. Методы секвенирования (определения последовательности нуклеотидов). Химический синтез гена.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33" w:line="252" w:lineRule="auto"/>
              <w:ind w:right="55" w:firstLine="0"/>
            </w:pPr>
            <w:r>
              <w:t xml:space="preserve">Ферменты, используемые в генетической инженерии. Рестриктазы. Классификация и специфичность. Формирование "липких концов". Лигазы и механизм их действия. Другие ферменты, применяемые в генной инженерии.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26" w:line="258" w:lineRule="auto"/>
              <w:ind w:right="55" w:firstLine="0"/>
            </w:pPr>
            <w:r>
              <w:t xml:space="preserve">Инженерная энзимология и повышение эффективности биообъектов (индивидуальных ферментов, ферментных комплексов и клеток продуцентов) в условиях производства.  </w:t>
            </w:r>
          </w:p>
          <w:p w:rsidR="00963AE0" w:rsidRDefault="004725FC">
            <w:pPr>
              <w:numPr>
                <w:ilvl w:val="0"/>
                <w:numId w:val="9"/>
              </w:numPr>
              <w:spacing w:after="0" w:line="259" w:lineRule="auto"/>
              <w:ind w:right="55" w:firstLine="0"/>
            </w:pPr>
            <w:r>
              <w:t>Адсорбция ферментов на инертных носителях и ионообменни-</w:t>
            </w:r>
          </w:p>
        </w:tc>
      </w:tr>
    </w:tbl>
    <w:p w:rsidR="00963AE0" w:rsidRDefault="00963AE0">
      <w:pPr>
        <w:spacing w:after="0" w:line="259" w:lineRule="auto"/>
        <w:ind w:left="-1702" w:right="11060" w:firstLine="0"/>
        <w:jc w:val="left"/>
      </w:pPr>
    </w:p>
    <w:tbl>
      <w:tblPr>
        <w:tblStyle w:val="TableGrid"/>
        <w:tblW w:w="9573" w:type="dxa"/>
        <w:tblInd w:w="-108" w:type="dxa"/>
        <w:tblCellMar>
          <w:top w:w="54" w:type="dxa"/>
          <w:left w:w="142" w:type="dxa"/>
          <w:right w:w="53" w:type="dxa"/>
        </w:tblCellMar>
        <w:tblLook w:val="04A0" w:firstRow="1" w:lastRow="0" w:firstColumn="1" w:lastColumn="0" w:noHBand="0" w:noVBand="1"/>
      </w:tblPr>
      <w:tblGrid>
        <w:gridCol w:w="2518"/>
        <w:gridCol w:w="7055"/>
      </w:tblGrid>
      <w:tr w:rsidR="00963AE0">
        <w:trPr>
          <w:trHeight w:val="1436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" w:line="278" w:lineRule="auto"/>
              <w:ind w:left="0" w:right="0" w:firstLine="0"/>
            </w:pPr>
            <w:r>
              <w:t xml:space="preserve">ках. Причины частичных ограничений использования этого метода иммобилизации.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1" w:line="279" w:lineRule="auto"/>
              <w:ind w:right="57" w:firstLine="0"/>
            </w:pPr>
            <w:r>
              <w:t xml:space="preserve">Микрокапсулирование ферментов как один из способов их иммобилизации. Размеры и состав оболочки микрокапсул.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5" w:line="258" w:lineRule="auto"/>
              <w:ind w:right="57" w:firstLine="0"/>
            </w:pPr>
            <w:r>
              <w:t xml:space="preserve">Биокатализ в тонком органическом синтезе. Использование иммобилизованных ферментов при производстве полусинтетических бета-лактамных антибиотиков, трансформации стероидов, биокаталитическом получении простаноидов, разделении рацематов аминокислот.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1" w:line="279" w:lineRule="auto"/>
              <w:ind w:right="57" w:firstLine="0"/>
            </w:pPr>
            <w:r>
              <w:t xml:space="preserve">Механизмы внутриклеточной регуляции и биосинтез целевых биотехнологических продуктов.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37" w:line="248" w:lineRule="auto"/>
              <w:ind w:right="57" w:firstLine="0"/>
            </w:pPr>
            <w:r>
              <w:t xml:space="preserve">Ингибирование ферментов биосинтеза по принципу обратной связи (ретроингибирование). Механизм ретроингибирования. Значение этого механизма в регуляции жизнедеятельности клетки и пути преодоления ограничений биосинтеза целевых продуктов у суперпродуцентов.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33" w:line="252" w:lineRule="auto"/>
              <w:ind w:right="57" w:firstLine="0"/>
            </w:pPr>
            <w:r>
              <w:t xml:space="preserve">Катаболитная репрессия. "Глюкозный эффект" и подавление синтеза катаболических ферментов. Транзиентная репрессия. Исключение индуктора. Катаболитное ингибирование. Механизм катаболитной репрессии.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35" w:line="248" w:lineRule="auto"/>
              <w:ind w:right="57" w:firstLine="0"/>
            </w:pPr>
            <w:r>
              <w:t xml:space="preserve">"Суперпродуценты" и механизмы защиты клетки от образуемого ею продукта в случае его токсичности (suicide). Компартментация. Мультиферментные комплексы. Сохранение свойств промышленных штаммов микроорганизмов – продуцентов лекарственных веществ. Причины нестабильности суперпродуцентов. </w:t>
            </w:r>
          </w:p>
          <w:p w:rsidR="00963AE0" w:rsidRDefault="004725FC">
            <w:pPr>
              <w:spacing w:after="24" w:line="259" w:lineRule="auto"/>
              <w:ind w:left="0" w:right="0" w:firstLine="0"/>
              <w:jc w:val="left"/>
            </w:pPr>
            <w:r>
              <w:t xml:space="preserve">Способы поддержания активности.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5" w:line="258" w:lineRule="auto"/>
              <w:ind w:right="57" w:firstLine="0"/>
            </w:pPr>
            <w:r>
              <w:t xml:space="preserve">Биотехнологический процесс как базовый этап, обеспечивающий сырье для получения лекарственных, профилактических или диагностических препаратов.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5" w:line="258" w:lineRule="auto"/>
              <w:ind w:right="57" w:firstLine="0"/>
            </w:pPr>
            <w:r>
              <w:t xml:space="preserve">Иерархическая структура биотехнологического производства. Схема последовательно реализуемых стадий превращения исходного сырья в лекарственное средство.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32" w:line="252" w:lineRule="auto"/>
              <w:ind w:right="57" w:firstLine="0"/>
            </w:pPr>
            <w:r>
              <w:t xml:space="preserve">Подготовительные операции при использовании в производстве биообъектов микроуровня. Подготовка посевного материала. Комплексные и синтетические питательные среды. Их компоненты. Методы стерилизации питательных сред. 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5" w:line="258" w:lineRule="auto"/>
              <w:ind w:right="57" w:firstLine="0"/>
            </w:pPr>
            <w:r>
              <w:t xml:space="preserve">Стерилизация ферментационного оборудования. "Слабые точки" внутри стерилизуемых емкостей. Проблемы герметизации оборудования  и коммуникаций.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6" w:line="258" w:lineRule="auto"/>
              <w:ind w:right="57" w:firstLine="0"/>
            </w:pPr>
            <w:r>
              <w:t xml:space="preserve">Критерии подбора ферментаторов при реализации конкретных целей. Классификация биосинтеза по технологическим параметрам. Принципы организации материальных потоков: периодический, полупериодический, отъемно-доливной, непрерывный.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26" w:line="258" w:lineRule="auto"/>
              <w:ind w:right="57" w:firstLine="0"/>
            </w:pPr>
            <w:r>
              <w:lastRenderedPageBreak/>
              <w:t xml:space="preserve">Методы извлечения внутриклеточных продуктов. Разрушение клеточной стенки биообъектов и экстрагирование целевых продуктов.  </w:t>
            </w:r>
          </w:p>
          <w:p w:rsidR="00963AE0" w:rsidRDefault="004725FC">
            <w:pPr>
              <w:numPr>
                <w:ilvl w:val="0"/>
                <w:numId w:val="10"/>
              </w:numPr>
              <w:spacing w:after="0" w:line="259" w:lineRule="auto"/>
              <w:ind w:right="57" w:firstLine="0"/>
            </w:pPr>
            <w:r>
              <w:t xml:space="preserve">Создание методами генетической инженерии штаммов микроорганизмов-деструкторов с повышенной способностью к деструкции веществ, содержащихся в жидких отходах. Основные характеристики штаммов деструкторов. Их неустойчивость в природных условиях. </w:t>
            </w:r>
          </w:p>
        </w:tc>
      </w:tr>
    </w:tbl>
    <w:p w:rsidR="00963AE0" w:rsidRDefault="00963AE0">
      <w:pPr>
        <w:spacing w:after="0" w:line="259" w:lineRule="auto"/>
        <w:ind w:left="-1702" w:right="11060" w:firstLine="0"/>
        <w:jc w:val="left"/>
      </w:pPr>
    </w:p>
    <w:tbl>
      <w:tblPr>
        <w:tblStyle w:val="TableGrid"/>
        <w:tblW w:w="9573" w:type="dxa"/>
        <w:tblInd w:w="-108" w:type="dxa"/>
        <w:tblCellMar>
          <w:top w:w="5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518"/>
        <w:gridCol w:w="7055"/>
      </w:tblGrid>
      <w:tr w:rsidR="00963AE0">
        <w:trPr>
          <w:trHeight w:val="1436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numPr>
                <w:ilvl w:val="0"/>
                <w:numId w:val="11"/>
              </w:numPr>
              <w:spacing w:after="2" w:line="279" w:lineRule="auto"/>
              <w:ind w:right="0" w:firstLine="0"/>
            </w:pPr>
            <w:r>
              <w:t xml:space="preserve">Единая система GLP, GCP и GMP при предклиническом, клиническом испытании лекарств и их производстве. </w:t>
            </w:r>
          </w:p>
          <w:p w:rsidR="00963AE0" w:rsidRDefault="004725FC">
            <w:pPr>
              <w:numPr>
                <w:ilvl w:val="0"/>
                <w:numId w:val="11"/>
              </w:numPr>
              <w:spacing w:after="0" w:line="278" w:lineRule="auto"/>
              <w:ind w:right="0" w:firstLine="0"/>
            </w:pPr>
            <w:r>
              <w:t xml:space="preserve">Система GMP при производстве лекарственных препаратов. Структура стандарта. </w:t>
            </w:r>
          </w:p>
          <w:p w:rsidR="00963AE0" w:rsidRDefault="004725FC">
            <w:pPr>
              <w:spacing w:after="22" w:line="259" w:lineRule="auto"/>
              <w:ind w:left="317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</w:rPr>
              <w:t xml:space="preserve">Специальная часть </w:t>
            </w:r>
          </w:p>
          <w:p w:rsidR="00963AE0" w:rsidRDefault="004725FC">
            <w:pPr>
              <w:spacing w:after="25" w:line="259" w:lineRule="auto"/>
              <w:ind w:left="317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26" w:line="258" w:lineRule="auto"/>
              <w:ind w:right="57" w:hanging="317"/>
            </w:pPr>
            <w:r>
              <w:t xml:space="preserve">Биотехнология белковых лекарственных веществ. Рекомбинантные белки, принадлежащие к различным группам физиологически активных веществ.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31" w:line="254" w:lineRule="auto"/>
              <w:ind w:right="57" w:hanging="317"/>
            </w:pPr>
            <w:r>
              <w:t xml:space="preserve">Инсулин. Источники получения. Видовая специфичность. Биотехнологическое производство рекомбинантного инсулина. Экономические аспекты. Альтернативный путь получения рекомбинантного инсулина; синтез А- и В-цепей в разных культурах микробных клеток. Создание рекомбинантных белков "второго поколения" на примере инсулина.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34" w:line="251" w:lineRule="auto"/>
              <w:ind w:right="57" w:hanging="317"/>
            </w:pPr>
            <w:r>
              <w:t xml:space="preserve">Интерфероны. Классификация. Видоспецифичность интерферонов. Индукторы интерферонов. Их природа. Механизм индукции. Промышленное производство интерферонов на основе природных источников.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39" w:line="247" w:lineRule="auto"/>
              <w:ind w:right="57" w:hanging="317"/>
            </w:pPr>
            <w:r>
              <w:t xml:space="preserve">Интерлейкины. Механизм биологической активности. Перспективы практического применения. Микробиологический синтез интерлейкинов. Получение продуцентов методами генетической инженерии. Перспективы биотехнологического производства.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26" w:line="258" w:lineRule="auto"/>
              <w:ind w:right="57" w:hanging="317"/>
            </w:pPr>
            <w:r>
              <w:t xml:space="preserve">Гормон роста человека. Механизм биологической активности и перспективы применения в медицинской практике. Микробиологический синтез. Конструирование продуцентов.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25" w:line="259" w:lineRule="auto"/>
              <w:ind w:right="57" w:hanging="317"/>
            </w:pPr>
            <w:r>
              <w:t xml:space="preserve">Пептидные факторы роста и их рецепторы. Специфическое стимулирование синтеза ДНК и пролиферации. Фактор роста нервов (ФРН). Эпидермальный фактор роста (ЭФР).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26" w:line="258" w:lineRule="auto"/>
              <w:ind w:right="57" w:hanging="317"/>
            </w:pPr>
            <w:r>
              <w:t xml:space="preserve">Производство ферментных препаратов. Ферменты, используемые как лекарственные средства. Протеолитические ферменты. Амилолитические, липолитические ферменты. L-аспарагиназа. Проблемы стандартизации целевых продуктов. Ферменты при создании изделий медицинского назначения.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37" w:line="248" w:lineRule="auto"/>
              <w:ind w:right="57" w:hanging="317"/>
            </w:pPr>
            <w:r>
              <w:t xml:space="preserve">Биотехнология аминокислот. Микробиологический синтез. Продуценты. Преимущества микробиологического синтеза перед другими способами получения. Механизмы биосинтеза глутаминовой кислоты, лизина, треонина. Конкретные подходы к регуляции каждого процесса.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29" w:line="254" w:lineRule="auto"/>
              <w:ind w:right="57" w:hanging="317"/>
            </w:pPr>
            <w:r>
              <w:t xml:space="preserve">Биотехнология витаминов и коферментов. Биологическая роль витаминов. Традиционные методы получения. Микробиологический синтез витаминов и конструирование штаммов-продуцентов методами генетической инженерии. Витамин В2 (рибофлавин). Основные продуценты. Схема биосинтеза и пути интенсификации процесса.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17" w:line="265" w:lineRule="auto"/>
              <w:ind w:right="57" w:hanging="317"/>
            </w:pPr>
            <w:r>
              <w:lastRenderedPageBreak/>
              <w:t xml:space="preserve">Микроорганизмы прокариоты - продуценты витамина В12 (пропио-новокислые бактерии и др.). Схема биосинтеза. Регуляция биосинтеза. Микробиологический синтез пантотеновой кислоты, витамина РР.  </w:t>
            </w:r>
          </w:p>
          <w:p w:rsidR="00963AE0" w:rsidRDefault="004725FC">
            <w:pPr>
              <w:numPr>
                <w:ilvl w:val="0"/>
                <w:numId w:val="12"/>
              </w:numPr>
              <w:spacing w:after="0" w:line="259" w:lineRule="auto"/>
              <w:ind w:right="57" w:hanging="317"/>
            </w:pPr>
            <w:r>
              <w:t>Биотехнологическое производство аскорбиновой кислоты (ви-</w:t>
            </w:r>
          </w:p>
        </w:tc>
      </w:tr>
    </w:tbl>
    <w:p w:rsidR="00963AE0" w:rsidRDefault="00963AE0">
      <w:pPr>
        <w:spacing w:after="0" w:line="259" w:lineRule="auto"/>
        <w:ind w:left="-1702" w:right="11060" w:firstLine="0"/>
        <w:jc w:val="left"/>
      </w:pPr>
    </w:p>
    <w:tbl>
      <w:tblPr>
        <w:tblStyle w:val="TableGrid"/>
        <w:tblW w:w="9573" w:type="dxa"/>
        <w:tblInd w:w="-108" w:type="dxa"/>
        <w:tblCellMar>
          <w:top w:w="53" w:type="dxa"/>
          <w:left w:w="106" w:type="dxa"/>
          <w:right w:w="31" w:type="dxa"/>
        </w:tblCellMar>
        <w:tblLook w:val="04A0" w:firstRow="1" w:lastRow="0" w:firstColumn="1" w:lastColumn="0" w:noHBand="0" w:noVBand="1"/>
      </w:tblPr>
      <w:tblGrid>
        <w:gridCol w:w="2518"/>
        <w:gridCol w:w="7055"/>
      </w:tblGrid>
      <w:tr w:rsidR="00963AE0">
        <w:trPr>
          <w:trHeight w:val="1438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9" w:line="238" w:lineRule="auto"/>
              <w:ind w:left="36" w:right="74" w:firstLine="0"/>
            </w:pPr>
            <w:r>
              <w:t xml:space="preserve">тамина С). Микроорганизмы-продуценты. Различные схемы биосинтеза в промышленных условиях. Химический синтез аскорбиновой кислоты и стадия биоконверсии в производстве витамина </w:t>
            </w:r>
          </w:p>
          <w:p w:rsidR="00963AE0" w:rsidRDefault="004725FC">
            <w:pPr>
              <w:spacing w:after="24" w:line="259" w:lineRule="auto"/>
              <w:ind w:left="36" w:right="0" w:firstLine="0"/>
              <w:jc w:val="left"/>
            </w:pPr>
            <w:r>
              <w:t xml:space="preserve">С.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5" w:line="258" w:lineRule="auto"/>
              <w:ind w:right="76" w:hanging="36"/>
            </w:pPr>
            <w:r>
              <w:t xml:space="preserve">Эргостерин и витамины группы D. Продуценты и схема биосинтеза эргостерина. Среды и пути интенсификации биосинтеза. Получение витамина D из эргостерина.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17" w:line="265" w:lineRule="auto"/>
              <w:ind w:right="76" w:hanging="36"/>
            </w:pPr>
            <w:r>
              <w:t xml:space="preserve">Каротиноиды и их классификация. Схема биосинтеза. Среды для микроорганизмов-продуцентов и регуляция биосинтеза. Убихиноны (коферменты Q). Источник получения: дрожжи и др. Интенсификация биосинтеза.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" w:line="279" w:lineRule="auto"/>
              <w:ind w:right="76" w:hanging="36"/>
            </w:pPr>
            <w:r>
              <w:t xml:space="preserve">Биотехнология стероидных гормонов. Традиционные источники получения стероидных гормонов.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32" w:line="252" w:lineRule="auto"/>
              <w:ind w:right="76" w:hanging="36"/>
            </w:pPr>
            <w:r>
              <w:t xml:space="preserve">Проблемы трансформации стероидных структур. Преимущества биотрансформации перед химической трансформацией. Штаммы микроорганизмов, обладающие способностью к трансформации (биоконверсии) стероидов.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5" w:line="259" w:lineRule="auto"/>
              <w:ind w:right="76" w:hanging="36"/>
            </w:pPr>
            <w:r>
              <w:t xml:space="preserve">Понятие тотипотентности растительных клеток. Каллусные и суспензионные культуры. Особенности роста растительных клеток в культурах. Среды. Фитогормоны. Проблемы стерильности.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6" w:line="258" w:lineRule="auto"/>
              <w:ind w:right="76" w:hanging="36"/>
            </w:pPr>
            <w:r>
              <w:t xml:space="preserve">Лекарственные препараты, получаемые из культур клеток женьшеня, родиолы розовой, воробейника, стевии, наперстянки, табака и др.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5" w:line="258" w:lineRule="auto"/>
              <w:ind w:right="76" w:hanging="36"/>
            </w:pPr>
            <w:r>
              <w:t xml:space="preserve">Антибиотики как биотехнологические продукты. Методы скрининга продуцентов. Биологическая роль антибиотиков как вторичных метаболитов. 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8" w:line="256" w:lineRule="auto"/>
              <w:ind w:right="76" w:hanging="36"/>
            </w:pPr>
            <w:r>
              <w:t xml:space="preserve">Пути создания высокоактивных продуцентов антибиотиков. Механизмы защиты от собственных антибиотиков у их "суперпродуцентов".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" w:line="278" w:lineRule="auto"/>
              <w:ind w:right="76" w:hanging="36"/>
            </w:pPr>
            <w:r>
              <w:t xml:space="preserve">Полусинтетические антибиотики. Биосинтез и оргсинтез в создании новых антибиотиков.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15" w:line="267" w:lineRule="auto"/>
              <w:ind w:right="76" w:hanging="36"/>
            </w:pPr>
            <w:r>
              <w:t xml:space="preserve">Механизмы резистентности бактерий к антибиотикам. Целенаправленная биотрансформация и химическая трансформация </w:t>
            </w:r>
            <w:r>
              <w:rPr>
                <w:rFonts w:ascii="Segoe UI Symbol" w:eastAsia="Segoe UI Symbol" w:hAnsi="Segoe UI Symbol" w:cs="Segoe UI Symbol"/>
              </w:rPr>
              <w:t></w:t>
            </w:r>
            <w:r>
              <w:t xml:space="preserve">лактамных структур.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32" w:line="251" w:lineRule="auto"/>
              <w:ind w:right="76" w:hanging="36"/>
            </w:pPr>
            <w:r>
              <w:t xml:space="preserve">Механизмы резистентности к аминогликозидным антибиотикам. Целенаправленная трансформация аминогликозидов. Амикацин как полусинтетический аналог природного антибиотика бутирозина.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5" w:line="258" w:lineRule="auto"/>
              <w:ind w:right="76" w:hanging="36"/>
            </w:pPr>
            <w:r>
              <w:t xml:space="preserve">Новые полусинтетические макролиды и азалиды - аналоги эритромицина, эффективные в отношении внутриклеточно локализованных возбудителей инфекций.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32" w:line="252" w:lineRule="auto"/>
              <w:ind w:right="76" w:hanging="36"/>
            </w:pPr>
            <w:r>
              <w:t xml:space="preserve">Иммунобиотехнология как один из разделов биотехнологии. Основные составляющие и пути функционирования иммунной системы. Иммуномодулирующие </w:t>
            </w:r>
            <w:r>
              <w:lastRenderedPageBreak/>
              <w:t xml:space="preserve">агенты: иммуностимуляторы и иммуносупрессоры (иммунодепрессанты).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25" w:line="258" w:lineRule="auto"/>
              <w:ind w:right="76" w:hanging="36"/>
            </w:pPr>
            <w:r>
              <w:t xml:space="preserve">Усиление иммунного ответа с помощью иммунобиопрепаратов. Вакцины на основе рекомбинантных протективных антигенов или живых гибридных носителей.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1" w:line="279" w:lineRule="auto"/>
              <w:ind w:right="76" w:hanging="36"/>
            </w:pPr>
            <w:r>
              <w:t xml:space="preserve">Антисыворотки к инфекционным агентам, к микробным токсинам. Технологическая схема производства вакцин и сывороток.  </w:t>
            </w:r>
          </w:p>
          <w:p w:rsidR="00963AE0" w:rsidRDefault="004725FC">
            <w:pPr>
              <w:numPr>
                <w:ilvl w:val="0"/>
                <w:numId w:val="13"/>
              </w:numPr>
              <w:spacing w:after="0" w:line="259" w:lineRule="auto"/>
              <w:ind w:right="76" w:hanging="36"/>
            </w:pPr>
            <w:r>
              <w:t>Неспецифическое усиление иммунного ответа. Рекомбинантные интерлейкины, интерфероны и др. Механизмы биологиче-</w:t>
            </w:r>
          </w:p>
        </w:tc>
      </w:tr>
      <w:tr w:rsidR="00963AE0">
        <w:trPr>
          <w:trHeight w:val="799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4" w:line="259" w:lineRule="auto"/>
              <w:ind w:left="36" w:right="0" w:firstLine="0"/>
              <w:jc w:val="left"/>
            </w:pPr>
            <w:r>
              <w:t xml:space="preserve">ской активности. 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33" w:line="251" w:lineRule="auto"/>
              <w:ind w:right="57" w:hanging="36"/>
            </w:pPr>
            <w:r>
              <w:t xml:space="preserve">Медиаторы иммунологических процессов. Их функциональная совокупность. Обеспечение гомеостаза. Технология рекомбинантной ДНК и получение медиаторов иммунологических процессов.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33" w:line="252" w:lineRule="auto"/>
              <w:ind w:right="57" w:hanging="36"/>
            </w:pPr>
            <w:r>
              <w:t xml:space="preserve">Производство моноклональных антител и использование соматических гибридов животных клеток. Механизмы иммунного ответа на конкретный антиген. Разнообразие антигенных детерминантов. Гетерогенность (поликлональность) сыворотки.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33" w:line="251" w:lineRule="auto"/>
              <w:ind w:right="57" w:hanging="36"/>
            </w:pPr>
            <w:r>
              <w:t xml:space="preserve">Преимущества при использовании моноклональных антител. Гибридомы. Криоконсервирование. Технология производства моноклональных антител. Области применения моноклональных антител.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27" w:line="257" w:lineRule="auto"/>
              <w:ind w:right="57" w:hanging="36"/>
            </w:pPr>
            <w:r>
              <w:t xml:space="preserve">Моноклональные антитела. Технология производства моноклональных антител. Области применения моноклональных антител.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17" w:line="265" w:lineRule="auto"/>
              <w:ind w:right="57" w:hanging="36"/>
            </w:pPr>
            <w:r>
              <w:t xml:space="preserve">Нормофлоры (пробиотики, микробиотики, эубиотики) – препараты на основе живых культур микроорганизмов - симбионтов. Общие проблемы микроэкологии человека. Понятие симбиоза. Различные виды симбиоза.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37" w:line="248" w:lineRule="auto"/>
              <w:ind w:right="57" w:hanging="36"/>
            </w:pPr>
            <w:r>
              <w:t xml:space="preserve">Резидентная микрофлора желудочно-кишечного тракта. Причины дисбактериоза. Нормофлоры в борьбе с дисбактериозом. Бифидобактерии, молочнокислые бактерии; непатогенные штаммы кишечной палочки, образующей бактериоцины как основа нормофлоров.  </w:t>
            </w:r>
          </w:p>
          <w:p w:rsidR="00963AE0" w:rsidRDefault="004725FC">
            <w:pPr>
              <w:numPr>
                <w:ilvl w:val="0"/>
                <w:numId w:val="14"/>
              </w:numPr>
              <w:spacing w:after="0" w:line="258" w:lineRule="auto"/>
              <w:ind w:right="57" w:hanging="36"/>
            </w:pPr>
            <w:r>
              <w:t xml:space="preserve">Получение готовых форм нормофлоров. Монопрепараты и препараты на основе смешанных культур. Лекарственные формы бифидумбактерина, колибактерина, лактобактерина. 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63AE0" w:rsidRDefault="004725FC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963AE0" w:rsidRDefault="004725FC">
      <w:pPr>
        <w:numPr>
          <w:ilvl w:val="0"/>
          <w:numId w:val="3"/>
        </w:numPr>
        <w:spacing w:after="5" w:line="271" w:lineRule="auto"/>
        <w:ind w:right="0" w:firstLine="708"/>
        <w:jc w:val="left"/>
      </w:pPr>
      <w:r>
        <w:rPr>
          <w:b/>
        </w:rPr>
        <w:t xml:space="preserve">Учебно-методическое и информационное обеспечение дисциплины (печатные, электронные издания, интернет и другие сетевые ресурсы).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Перечень основной литературы*: </w:t>
      </w:r>
    </w:p>
    <w:tbl>
      <w:tblPr>
        <w:tblStyle w:val="TableGrid"/>
        <w:tblW w:w="9338" w:type="dxa"/>
        <w:tblInd w:w="-108" w:type="dxa"/>
        <w:tblCellMar>
          <w:top w:w="45" w:type="dxa"/>
          <w:left w:w="50" w:type="dxa"/>
          <w:right w:w="51" w:type="dxa"/>
        </w:tblCellMar>
        <w:tblLook w:val="04A0" w:firstRow="1" w:lastRow="0" w:firstColumn="1" w:lastColumn="0" w:noHBand="0" w:noVBand="1"/>
      </w:tblPr>
      <w:tblGrid>
        <w:gridCol w:w="501"/>
        <w:gridCol w:w="2685"/>
        <w:gridCol w:w="1907"/>
        <w:gridCol w:w="1734"/>
        <w:gridCol w:w="1206"/>
        <w:gridCol w:w="1305"/>
      </w:tblGrid>
      <w:tr w:rsidR="00963AE0">
        <w:trPr>
          <w:trHeight w:val="350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16" w:line="259" w:lineRule="auto"/>
              <w:ind w:left="113" w:right="0" w:firstLine="0"/>
              <w:jc w:val="left"/>
            </w:pPr>
            <w:r>
              <w:rPr>
                <w:b/>
                <w:sz w:val="22"/>
              </w:rPr>
              <w:t>п/</w:t>
            </w:r>
          </w:p>
          <w:p w:rsidR="00963AE0" w:rsidRDefault="004725FC">
            <w:pPr>
              <w:spacing w:after="0" w:line="259" w:lineRule="auto"/>
              <w:ind w:left="96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z w:val="22"/>
                <w:vertAlign w:val="superscript"/>
              </w:rPr>
              <w:t xml:space="preserve"> 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2"/>
              </w:rPr>
              <w:t xml:space="preserve">Автор (ы) 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Год, место издания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Кол-во экземпляров </w:t>
            </w:r>
          </w:p>
        </w:tc>
      </w:tr>
      <w:tr w:rsidR="00963AE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в библиотеке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2"/>
              </w:rPr>
              <w:t xml:space="preserve">на кафедре </w:t>
            </w:r>
          </w:p>
        </w:tc>
      </w:tr>
      <w:tr w:rsidR="00963AE0">
        <w:trPr>
          <w:trHeight w:val="35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963AE0">
        <w:trPr>
          <w:trHeight w:val="1394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0" w:line="259" w:lineRule="auto"/>
              <w:ind w:left="58" w:right="0" w:firstLine="0"/>
              <w:jc w:val="left"/>
            </w:pPr>
            <w:r>
              <w:rPr>
                <w:sz w:val="22"/>
              </w:rPr>
              <w:t xml:space="preserve">Основы биотехнологии </w:t>
            </w:r>
          </w:p>
          <w:p w:rsidR="00963AE0" w:rsidRDefault="004725FC">
            <w:pPr>
              <w:spacing w:after="36" w:line="259" w:lineRule="auto"/>
              <w:ind w:left="58" w:right="0" w:firstLine="0"/>
              <w:jc w:val="left"/>
            </w:pPr>
            <w:r>
              <w:rPr>
                <w:sz w:val="22"/>
              </w:rPr>
              <w:t xml:space="preserve">(электронный учебник)  </w:t>
            </w:r>
          </w:p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 xml:space="preserve">Елинов Н.П.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2"/>
              </w:rPr>
              <w:t xml:space="preserve">Издательская </w:t>
            </w:r>
            <w:r>
              <w:rPr>
                <w:sz w:val="22"/>
              </w:rPr>
              <w:tab/>
              <w:t xml:space="preserve">фирма </w:t>
            </w:r>
          </w:p>
          <w:p w:rsidR="00963AE0" w:rsidRDefault="004725FC">
            <w:pPr>
              <w:spacing w:after="17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«Наука», 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>СПБ, 1995.-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600 с.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963AE0">
        <w:trPr>
          <w:trHeight w:val="114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lastRenderedPageBreak/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376" w:firstLine="0"/>
              <w:jc w:val="left"/>
            </w:pPr>
            <w:r>
              <w:rPr>
                <w:sz w:val="22"/>
              </w:rPr>
              <w:t xml:space="preserve">Основы биотехнологии  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55" w:firstLine="0"/>
            </w:pPr>
            <w:r>
              <w:rPr>
                <w:sz w:val="22"/>
              </w:rPr>
              <w:t xml:space="preserve">Егорова Т.А., Клунова С.М., Живухина Е.А.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tabs>
                <w:tab w:val="right" w:pos="137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М.: </w:t>
            </w:r>
            <w:r>
              <w:rPr>
                <w:sz w:val="22"/>
              </w:rPr>
              <w:tab/>
              <w:t>Изда-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тельский центр «Академия», 2008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9" w:line="239" w:lineRule="auto"/>
              <w:ind w:left="0" w:right="0" w:firstLine="0"/>
              <w:jc w:val="center"/>
            </w:pPr>
            <w:r>
              <w:rPr>
                <w:sz w:val="22"/>
              </w:rPr>
              <w:t>1+ 10 (электрон-</w:t>
            </w:r>
          </w:p>
          <w:p w:rsidR="00963AE0" w:rsidRDefault="004725FC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ная версия) </w:t>
            </w:r>
          </w:p>
        </w:tc>
      </w:tr>
      <w:tr w:rsidR="00963AE0">
        <w:trPr>
          <w:trHeight w:val="1394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55" w:firstLine="0"/>
            </w:pPr>
            <w:r>
              <w:rPr>
                <w:sz w:val="22"/>
              </w:rPr>
              <w:t xml:space="preserve">Основы фармацевтической биотехнологии (электронный учебник)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 xml:space="preserve">Т.П. Прищеп, В.С. Чучалин, </w:t>
            </w:r>
            <w:r>
              <w:rPr>
                <w:sz w:val="22"/>
              </w:rPr>
              <w:tab/>
              <w:t xml:space="preserve">К.Л. Зайков, Л.К. Михалева, Л.С. Белова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Ростов н/Д.: </w:t>
            </w:r>
          </w:p>
          <w:p w:rsidR="00963AE0" w:rsidRDefault="004725FC">
            <w:pPr>
              <w:spacing w:after="17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Феникс; </w:t>
            </w:r>
          </w:p>
          <w:p w:rsidR="00963AE0" w:rsidRDefault="004725FC">
            <w:pPr>
              <w:spacing w:after="3" w:line="259" w:lineRule="auto"/>
              <w:ind w:left="55" w:right="0" w:firstLine="0"/>
              <w:jc w:val="left"/>
            </w:pPr>
            <w:r>
              <w:rPr>
                <w:sz w:val="22"/>
              </w:rPr>
              <w:t>Томск: Изд-</w:t>
            </w:r>
          </w:p>
          <w:p w:rsidR="00963AE0" w:rsidRDefault="004725FC">
            <w:pPr>
              <w:tabs>
                <w:tab w:val="right" w:pos="137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 </w:t>
            </w:r>
            <w:r>
              <w:rPr>
                <w:sz w:val="22"/>
              </w:rPr>
              <w:tab/>
              <w:t xml:space="preserve">НТЛ, </w:t>
            </w:r>
          </w:p>
          <w:p w:rsidR="00963AE0" w:rsidRDefault="004725FC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2006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963AE0">
        <w:trPr>
          <w:trHeight w:val="139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7" w:lineRule="auto"/>
              <w:ind w:left="2" w:right="54" w:firstLine="0"/>
            </w:pPr>
            <w:r>
              <w:rPr>
                <w:sz w:val="22"/>
              </w:rPr>
              <w:t xml:space="preserve">Руководство к практическим занятиям по биотехнологии/ </w:t>
            </w:r>
          </w:p>
          <w:p w:rsidR="00963AE0" w:rsidRDefault="004725FC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Учебное пособие (электронная версия)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5" w:line="239" w:lineRule="auto"/>
              <w:ind w:left="2" w:right="0" w:firstLine="0"/>
            </w:pPr>
            <w:r>
              <w:rPr>
                <w:sz w:val="22"/>
              </w:rPr>
              <w:t xml:space="preserve">Под редакцией акад. РАМН В.А. </w:t>
            </w:r>
          </w:p>
          <w:p w:rsidR="00963AE0" w:rsidRDefault="004725FC">
            <w:pPr>
              <w:tabs>
                <w:tab w:val="right" w:pos="1903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Быкова, </w:t>
            </w:r>
            <w:r>
              <w:rPr>
                <w:sz w:val="22"/>
              </w:rPr>
              <w:tab/>
              <w:t xml:space="preserve">проф. </w:t>
            </w:r>
          </w:p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А.В. Катлинского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38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М. : </w:t>
            </w:r>
          </w:p>
          <w:p w:rsidR="00963AE0" w:rsidRDefault="004725FC">
            <w:pPr>
              <w:spacing w:after="33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ГЭОТАР_Медиа, 2009. — 384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с. 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</w:tr>
    </w:tbl>
    <w:p w:rsidR="00963AE0" w:rsidRDefault="004725FC">
      <w:pPr>
        <w:spacing w:after="70" w:line="262" w:lineRule="auto"/>
        <w:ind w:left="-15" w:right="0" w:firstLine="698"/>
      </w:pPr>
      <w:r>
        <w:rPr>
          <w:i/>
          <w:sz w:val="20"/>
        </w:rPr>
        <w:t>*перечень основной литературы должен содержать учебники, изданные за последние 10 лет (для дисциплин гуманитарного, социального и экономического цикла за последние 5 лет), учебные пособия, изданные за последние 5 лет.</w:t>
      </w:r>
      <w:r>
        <w:rPr>
          <w:sz w:val="20"/>
        </w:rPr>
        <w:t xml:space="preserve">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Перечень дополнительной литературы*: </w:t>
      </w:r>
    </w:p>
    <w:tbl>
      <w:tblPr>
        <w:tblStyle w:val="TableGrid"/>
        <w:tblW w:w="9338" w:type="dxa"/>
        <w:tblInd w:w="-108" w:type="dxa"/>
        <w:tblCellMar>
          <w:top w:w="38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646"/>
        <w:gridCol w:w="2660"/>
        <w:gridCol w:w="2131"/>
        <w:gridCol w:w="1224"/>
        <w:gridCol w:w="1342"/>
        <w:gridCol w:w="1335"/>
      </w:tblGrid>
      <w:tr w:rsidR="00963AE0">
        <w:trPr>
          <w:trHeight w:val="350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17" w:line="259" w:lineRule="auto"/>
              <w:ind w:left="0" w:right="52" w:firstLine="0"/>
              <w:jc w:val="center"/>
            </w:pPr>
            <w:r>
              <w:rPr>
                <w:b/>
              </w:rPr>
              <w:t>п/</w:t>
            </w:r>
          </w:p>
          <w:p w:rsidR="00963AE0" w:rsidRDefault="004725FC">
            <w:pPr>
              <w:spacing w:after="0" w:line="259" w:lineRule="auto"/>
              <w:ind w:left="98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2029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:rsidR="00963AE0" w:rsidRDefault="004725FC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Автор (ы) 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5" w:right="0" w:hanging="5"/>
              <w:jc w:val="center"/>
            </w:pPr>
            <w:r>
              <w:rPr>
                <w:b/>
              </w:rPr>
              <w:t xml:space="preserve">Год, место издания 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</w:rPr>
              <w:t xml:space="preserve">Кол-во экземпляров </w:t>
            </w:r>
          </w:p>
        </w:tc>
      </w:tr>
      <w:tr w:rsidR="00963AE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963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в библиотеке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12" w:firstLine="0"/>
              <w:jc w:val="center"/>
            </w:pPr>
            <w:r>
              <w:t xml:space="preserve">на кафедре </w:t>
            </w:r>
          </w:p>
        </w:tc>
      </w:tr>
      <w:tr w:rsidR="00963AE0">
        <w:trPr>
          <w:trHeight w:val="35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7" w:firstLine="0"/>
              <w:jc w:val="center"/>
            </w:pPr>
            <w: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7" w:firstLine="0"/>
              <w:jc w:val="center"/>
            </w:pPr>
            <w:r>
              <w:t xml:space="preserve">3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t xml:space="preserve">4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5" w:firstLine="0"/>
              <w:jc w:val="center"/>
            </w:pPr>
            <w:r>
              <w:t xml:space="preserve">7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6" w:firstLine="0"/>
              <w:jc w:val="center"/>
            </w:pPr>
            <w:r>
              <w:t xml:space="preserve">8 </w:t>
            </w:r>
          </w:p>
        </w:tc>
      </w:tr>
      <w:tr w:rsidR="00963AE0">
        <w:trPr>
          <w:trHeight w:val="11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155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2" w:firstLine="0"/>
            </w:pPr>
            <w:r>
              <w:rPr>
                <w:sz w:val="22"/>
              </w:rPr>
              <w:t xml:space="preserve">Биотехнология. Принципы и применение (электронная версия)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Пер. с англ./Под ред. И. Хиггинса, Д.Беста, Дж. Джойса.</w:t>
            </w:r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М.: Мир, 1988.</w:t>
            </w:r>
            <w: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10  </w:t>
            </w:r>
          </w:p>
        </w:tc>
      </w:tr>
      <w:tr w:rsidR="00963AE0">
        <w:trPr>
          <w:trHeight w:val="139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155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41" w:line="236" w:lineRule="auto"/>
              <w:ind w:left="0" w:right="0" w:firstLine="0"/>
            </w:pPr>
            <w:r>
              <w:rPr>
                <w:sz w:val="22"/>
              </w:rPr>
              <w:t xml:space="preserve">Государственная фармакопея. Вып. 2. Общие </w:t>
            </w:r>
          </w:p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методы анализа. – 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35" w:firstLine="0"/>
              <w:jc w:val="left"/>
            </w:pPr>
            <w:r>
              <w:rPr>
                <w:sz w:val="22"/>
              </w:rPr>
              <w:t>М.: Медицина, 11 изд., 1990. – 398 с.</w:t>
            </w:r>
            <w: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</w:tr>
      <w:tr w:rsidR="00963AE0">
        <w:trPr>
          <w:trHeight w:val="8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155" w:firstLine="0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2" w:firstLine="0"/>
            </w:pPr>
            <w:r>
              <w:rPr>
                <w:sz w:val="22"/>
              </w:rPr>
              <w:t xml:space="preserve">Молекулярные и клеточные аспекты биотехнологии (электронная версия)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Под ред. С.Г. ИнгеВечтомова.</w:t>
            </w:r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Л.: Наука, 1986. – 256 с.</w:t>
            </w:r>
            <w: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</w:tr>
    </w:tbl>
    <w:p w:rsidR="00963AE0" w:rsidRDefault="004725FC">
      <w:pPr>
        <w:spacing w:after="17" w:line="262" w:lineRule="auto"/>
        <w:ind w:left="-15" w:right="0" w:firstLine="698"/>
      </w:pPr>
      <w:r>
        <w:rPr>
          <w:i/>
          <w:sz w:val="20"/>
        </w:rPr>
        <w:t xml:space="preserve">*дополнительная литература содержит дополнительный материал к основным разделам программы дисциплины. </w:t>
      </w:r>
      <w:r>
        <w:rPr>
          <w:sz w:val="20"/>
        </w:rPr>
        <w:t xml:space="preserve"> </w:t>
      </w:r>
    </w:p>
    <w:p w:rsidR="00963AE0" w:rsidRDefault="004725FC">
      <w:pPr>
        <w:spacing w:after="2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numPr>
          <w:ilvl w:val="0"/>
          <w:numId w:val="3"/>
        </w:numPr>
        <w:spacing w:after="5" w:line="271" w:lineRule="auto"/>
        <w:ind w:right="0" w:firstLine="708"/>
        <w:jc w:val="left"/>
      </w:pPr>
      <w:r>
        <w:rPr>
          <w:b/>
        </w:rPr>
        <w:t xml:space="preserve">Материально-техническое обеспечение дисциплины. </w:t>
      </w:r>
    </w:p>
    <w:p w:rsidR="00963AE0" w:rsidRDefault="004725FC">
      <w:pPr>
        <w:numPr>
          <w:ilvl w:val="1"/>
          <w:numId w:val="3"/>
        </w:numPr>
        <w:spacing w:after="5" w:line="271" w:lineRule="auto"/>
        <w:ind w:right="0" w:firstLine="566"/>
        <w:jc w:val="left"/>
      </w:pPr>
      <w:r>
        <w:rPr>
          <w:b/>
        </w:rPr>
        <w:t xml:space="preserve">Перечень помещений*  для проведения аудиторных занятий по дисциплине. </w:t>
      </w:r>
    </w:p>
    <w:p w:rsidR="00963AE0" w:rsidRDefault="004725FC">
      <w:pPr>
        <w:ind w:left="718" w:right="3144"/>
      </w:pPr>
      <w:r>
        <w:t xml:space="preserve">1. Аудитория для проведения лекционных занятий  2. Аудитории для проведения практических занятий  </w:t>
      </w:r>
    </w:p>
    <w:p w:rsidR="00963AE0" w:rsidRDefault="004725FC">
      <w:pPr>
        <w:spacing w:after="41"/>
        <w:ind w:left="718" w:right="0"/>
      </w:pPr>
      <w:r>
        <w:t xml:space="preserve">3. Учебная лаборатория.  </w:t>
      </w:r>
    </w:p>
    <w:p w:rsidR="00963AE0" w:rsidRDefault="004725FC">
      <w:pPr>
        <w:spacing w:after="17" w:line="262" w:lineRule="auto"/>
        <w:ind w:left="-15" w:right="0" w:firstLine="540"/>
      </w:pPr>
      <w:r>
        <w:rPr>
          <w:i/>
        </w:rPr>
        <w:t>*</w:t>
      </w:r>
      <w:r>
        <w:rPr>
          <w:i/>
          <w:sz w:val="20"/>
        </w:rPr>
        <w:t xml:space="preserve">специально оборудованные помещения (аудитории, кабинеты, лаборатории и др.) для проведения лекционных занятий, семинаров, практических и клинико-практических занятий при изучении дисциплин, в том числе: </w:t>
      </w:r>
    </w:p>
    <w:p w:rsidR="00963AE0" w:rsidRDefault="004725FC">
      <w:pPr>
        <w:spacing w:after="2" w:line="280" w:lineRule="auto"/>
        <w:ind w:left="540" w:right="1409" w:firstLine="0"/>
        <w:jc w:val="left"/>
      </w:pPr>
      <w:r>
        <w:rPr>
          <w:i/>
          <w:sz w:val="20"/>
        </w:rPr>
        <w:lastRenderedPageBreak/>
        <w:t xml:space="preserve">анатомический зал, анатомический музей, трупохранилище; аудитории, оборудованные симуляционной техникой; кабинеты для проведения работы с пациентами, получающими медицинскую помощь. </w:t>
      </w:r>
    </w:p>
    <w:p w:rsidR="00963AE0" w:rsidRDefault="004725FC">
      <w:pPr>
        <w:spacing w:after="5" w:line="271" w:lineRule="auto"/>
        <w:ind w:left="-15" w:right="0" w:firstLine="708"/>
        <w:jc w:val="left"/>
      </w:pPr>
      <w:r>
        <w:rPr>
          <w:b/>
        </w:rPr>
        <w:t xml:space="preserve">8.2. Перечень оборудования* для проведения аудиторных занятий по дисциплине.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Весы аптечные. 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Центрифуга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Водяная баня 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Микроскоп.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Стол лабораторный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Шкаф для хранения химической посуды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Чашки Петри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Спиртовки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Весы тарирные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Колбы мерные </w:t>
      </w:r>
    </w:p>
    <w:p w:rsidR="00963AE0" w:rsidRDefault="004725FC">
      <w:pPr>
        <w:numPr>
          <w:ilvl w:val="0"/>
          <w:numId w:val="4"/>
        </w:numPr>
        <w:ind w:right="0" w:hanging="360"/>
      </w:pPr>
      <w:r>
        <w:t xml:space="preserve">Химическая посуда. </w:t>
      </w:r>
    </w:p>
    <w:p w:rsidR="00963AE0" w:rsidRDefault="004725FC">
      <w:pPr>
        <w:numPr>
          <w:ilvl w:val="0"/>
          <w:numId w:val="4"/>
        </w:numPr>
        <w:spacing w:after="41"/>
        <w:ind w:right="0" w:hanging="360"/>
      </w:pPr>
      <w:r>
        <w:t xml:space="preserve">Мультимедийный комплекс (ноутбук, проектор, экран) </w:t>
      </w:r>
    </w:p>
    <w:p w:rsidR="00963AE0" w:rsidRDefault="004725FC">
      <w:pPr>
        <w:spacing w:after="17" w:line="262" w:lineRule="auto"/>
        <w:ind w:left="-15" w:right="0" w:firstLine="698"/>
      </w:pPr>
      <w:r>
        <w:t>*</w:t>
      </w:r>
      <w:r>
        <w:rPr>
          <w:i/>
          <w:sz w:val="20"/>
        </w:rPr>
        <w:t xml:space="preserve">лабораторное, инструментальное оборудование (указать, какое), мультимедийный комплекс (ноутбук, проектор, экран), телевизор, видеокамера, слайдоскоп, видеомагнитофон, ПК, видео- и DVD проигрыватели, мониторы, наборы слайдов, таблиц/мультимедийных наглядных материалов по различным разделам дисциплины, видеофильмы, доски и др.. </w:t>
      </w:r>
    </w:p>
    <w:p w:rsidR="00963AE0" w:rsidRDefault="004725FC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63AE0" w:rsidRDefault="004725FC">
      <w:pPr>
        <w:spacing w:after="5" w:line="271" w:lineRule="auto"/>
        <w:ind w:left="-15" w:right="0" w:firstLine="708"/>
        <w:jc w:val="left"/>
      </w:pPr>
      <w:r>
        <w:rPr>
          <w:b/>
        </w:rPr>
        <w:t>9. Образовательные технологии в интерактивной форме, используемые в процессе преподавания дисциплины*:</w:t>
      </w:r>
      <w:r>
        <w:rPr>
          <w:b/>
          <w:i/>
        </w:rPr>
        <w:t xml:space="preserve"> </w:t>
      </w:r>
    </w:p>
    <w:p w:rsidR="00963AE0" w:rsidRDefault="004725FC">
      <w:pPr>
        <w:numPr>
          <w:ilvl w:val="2"/>
          <w:numId w:val="5"/>
        </w:numPr>
        <w:ind w:right="0" w:firstLine="708"/>
      </w:pPr>
      <w:r>
        <w:t>Имитационные технологии: компьютерная симуляция работы в лабораториях, ситуация-кейс.</w:t>
      </w:r>
      <w:r>
        <w:rPr>
          <w:i/>
        </w:rPr>
        <w:t xml:space="preserve"> </w:t>
      </w:r>
    </w:p>
    <w:p w:rsidR="00963AE0" w:rsidRDefault="004725FC">
      <w:pPr>
        <w:numPr>
          <w:ilvl w:val="2"/>
          <w:numId w:val="5"/>
        </w:numPr>
        <w:ind w:right="0" w:firstLine="708"/>
      </w:pPr>
      <w:r>
        <w:t>Неимитационные технологии: лекция (проблемная визуализация), дискуссия (с «мозговым штурмом» и без него).</w:t>
      </w:r>
      <w:r>
        <w:rPr>
          <w:i/>
        </w:rPr>
        <w:t xml:space="preserve"> </w:t>
      </w:r>
    </w:p>
    <w:p w:rsidR="00963AE0" w:rsidRDefault="004725FC">
      <w:pPr>
        <w:spacing w:after="17" w:line="262" w:lineRule="auto"/>
        <w:ind w:left="-15" w:right="0" w:firstLine="698"/>
      </w:pPr>
      <w:r>
        <w:rPr>
          <w:i/>
          <w:sz w:val="20"/>
          <w:u w:val="single" w:color="000000"/>
        </w:rPr>
        <w:t>*имитационные технологии</w:t>
      </w:r>
      <w:r>
        <w:rPr>
          <w:i/>
          <w:sz w:val="20"/>
        </w:rPr>
        <w:t>: ролевые и деловые игры, тренинг, игровое проектирование, компьютерная симуляция, ситуация-кейс др.;</w:t>
      </w:r>
      <w:r>
        <w:rPr>
          <w:i/>
          <w:sz w:val="20"/>
          <w:u w:val="single" w:color="000000"/>
        </w:rPr>
        <w:t xml:space="preserve"> неимитационные технологии</w:t>
      </w:r>
      <w:r>
        <w:rPr>
          <w:i/>
          <w:sz w:val="20"/>
        </w:rPr>
        <w:t xml:space="preserve">: лекция (проблемная, визуализация и др.), дискуссия (с «мозговым штурмом» и без него), стажировка, программированное </w:t>
      </w:r>
      <w:r>
        <w:rPr>
          <w:b/>
          <w:i/>
          <w:sz w:val="20"/>
        </w:rPr>
        <w:t>обучение и др.</w:t>
      </w:r>
      <w:r>
        <w:rPr>
          <w:b/>
        </w:rPr>
        <w:t xml:space="preserve"> </w:t>
      </w:r>
    </w:p>
    <w:p w:rsidR="00963AE0" w:rsidRDefault="004725FC">
      <w:pPr>
        <w:ind w:left="718" w:right="0"/>
      </w:pPr>
      <w:r>
        <w:t>Всего _</w:t>
      </w:r>
      <w:r>
        <w:rPr>
          <w:u w:val="single" w:color="000000"/>
        </w:rPr>
        <w:t>40</w:t>
      </w:r>
      <w:r>
        <w:t xml:space="preserve">_%  интерактивных занятий от объема аудиторной работы. </w:t>
      </w:r>
    </w:p>
    <w:p w:rsidR="00963AE0" w:rsidRDefault="004725FC">
      <w:pPr>
        <w:numPr>
          <w:ilvl w:val="1"/>
          <w:numId w:val="6"/>
        </w:numPr>
        <w:spacing w:after="5" w:line="271" w:lineRule="auto"/>
        <w:ind w:right="0" w:firstLine="708"/>
        <w:jc w:val="left"/>
      </w:pPr>
      <w:r>
        <w:rPr>
          <w:b/>
        </w:rPr>
        <w:t xml:space="preserve">Примеры образовательных технологий в интерактивной форме: </w:t>
      </w:r>
    </w:p>
    <w:tbl>
      <w:tblPr>
        <w:tblStyle w:val="TableGrid"/>
        <w:tblW w:w="9573" w:type="dxa"/>
        <w:tblInd w:w="-108" w:type="dxa"/>
        <w:tblCellMar>
          <w:top w:w="45" w:type="dxa"/>
          <w:left w:w="106" w:type="dxa"/>
          <w:bottom w:w="10" w:type="dxa"/>
          <w:right w:w="52" w:type="dxa"/>
        </w:tblCellMar>
        <w:tblLook w:val="04A0" w:firstRow="1" w:lastRow="0" w:firstColumn="1" w:lastColumn="0" w:noHBand="0" w:noVBand="1"/>
      </w:tblPr>
      <w:tblGrid>
        <w:gridCol w:w="528"/>
        <w:gridCol w:w="5591"/>
        <w:gridCol w:w="3454"/>
      </w:tblGrid>
      <w:tr w:rsidR="00963AE0">
        <w:trPr>
          <w:trHeight w:val="34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43" w:right="0" w:firstLine="0"/>
              <w:jc w:val="left"/>
            </w:pPr>
            <w:r>
              <w:t xml:space="preserve">№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t xml:space="preserve">Тема занятия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3AE0" w:rsidRDefault="004725FC">
            <w:pPr>
              <w:spacing w:after="0" w:line="259" w:lineRule="auto"/>
              <w:ind w:left="0" w:right="53" w:firstLine="0"/>
              <w:jc w:val="center"/>
            </w:pPr>
            <w:r>
              <w:t xml:space="preserve">Форма проведения занятия </w:t>
            </w:r>
          </w:p>
        </w:tc>
      </w:tr>
      <w:tr w:rsidR="00963AE0">
        <w:trPr>
          <w:trHeight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Введение в современную биотехнологию. История развития биотехнологии.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Дискуссия </w:t>
            </w:r>
          </w:p>
        </w:tc>
      </w:tr>
      <w:tr w:rsidR="00963AE0">
        <w:trPr>
          <w:trHeight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Биообъекты как средства производства лекарственных, профилактических и диагностических средств.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Деловая игра </w:t>
            </w:r>
          </w:p>
        </w:tc>
      </w:tr>
      <w:tr w:rsidR="00963AE0">
        <w:trPr>
          <w:trHeight w:val="76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 xml:space="preserve">Генетические основы совершенствования биообъектов. Традиционные методы селекции. Клеточная и генетическая инженерия.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Деловая игра </w:t>
            </w:r>
          </w:p>
        </w:tc>
      </w:tr>
      <w:tr w:rsidR="00963AE0">
        <w:trPr>
          <w:trHeight w:val="34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Регуляция метаболизма в микробной клетке.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Дискуссия </w:t>
            </w:r>
          </w:p>
        </w:tc>
      </w:tr>
      <w:tr w:rsidR="00963AE0">
        <w:trPr>
          <w:trHeight w:val="178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5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 xml:space="preserve">Условия необходимые для работы биообъектов в биотехнологических производствах. Слагаемые биотехнологического процесса производства лекарственных средств. Аппаратурное оформление биотехнологических процессов. Питательные среды: классификация, требования, этапы приготовления, компоненты, контроль за качеством, методы стерилизации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Деловая игра </w:t>
            </w:r>
          </w:p>
        </w:tc>
      </w:tr>
      <w:tr w:rsidR="00963AE0">
        <w:trPr>
          <w:trHeight w:val="51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Инженерная энзимология. Иммобилизация ферментов и клеток.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Конференция </w:t>
            </w:r>
          </w:p>
        </w:tc>
      </w:tr>
      <w:tr w:rsidR="00963AE0">
        <w:trPr>
          <w:trHeight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Производство ферментных препаратов, аминокислот, витаминов.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Конференция </w:t>
            </w:r>
          </w:p>
        </w:tc>
      </w:tr>
      <w:tr w:rsidR="00963AE0">
        <w:trPr>
          <w:trHeight w:val="3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белковых лекарственных веществ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Конференция </w:t>
            </w:r>
          </w:p>
        </w:tc>
      </w:tr>
      <w:tr w:rsidR="00963AE0">
        <w:trPr>
          <w:trHeight w:val="3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стероидных гормонов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Конференция  </w:t>
            </w:r>
          </w:p>
        </w:tc>
      </w:tr>
      <w:tr w:rsidR="00963AE0">
        <w:trPr>
          <w:trHeight w:val="3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Антибиотики как биотехнологические продукты.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Дискуссия </w:t>
            </w:r>
          </w:p>
        </w:tc>
      </w:tr>
      <w:tr w:rsidR="00963AE0">
        <w:trPr>
          <w:trHeight w:val="3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Иммунобиотехнология.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Дискуссия </w:t>
            </w:r>
          </w:p>
        </w:tc>
      </w:tr>
      <w:tr w:rsidR="00963AE0">
        <w:trPr>
          <w:trHeight w:val="3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Нормофлоры.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Дискуссия </w:t>
            </w:r>
          </w:p>
        </w:tc>
      </w:tr>
      <w:tr w:rsidR="00963AE0">
        <w:trPr>
          <w:trHeight w:val="51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Культуры растительных тканей и получение лекарственных веществ.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Деловая игра </w:t>
            </w:r>
          </w:p>
        </w:tc>
      </w:tr>
      <w:tr w:rsidR="00963AE0">
        <w:trPr>
          <w:trHeight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Биотехнология и проблемы экологии и окружающей среды. 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Конференция </w:t>
            </w:r>
          </w:p>
        </w:tc>
      </w:tr>
      <w:tr w:rsidR="00963AE0">
        <w:trPr>
          <w:trHeight w:val="51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5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Особенности требований GMP, GLP, GCP к биотехнологическому производству.</w:t>
            </w:r>
            <w:r>
              <w:rPr>
                <w:b/>
              </w:rPr>
              <w:t xml:space="preserve"> 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Деловая игра </w:t>
            </w:r>
          </w:p>
        </w:tc>
      </w:tr>
    </w:tbl>
    <w:p w:rsidR="00963AE0" w:rsidRDefault="004725F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63AE0" w:rsidRDefault="004725FC">
      <w:pPr>
        <w:numPr>
          <w:ilvl w:val="1"/>
          <w:numId w:val="6"/>
        </w:numPr>
        <w:spacing w:after="5" w:line="271" w:lineRule="auto"/>
        <w:ind w:right="0" w:firstLine="708"/>
        <w:jc w:val="left"/>
      </w:pPr>
      <w:r>
        <w:rPr>
          <w:b/>
        </w:rPr>
        <w:t xml:space="preserve">Электронные образовательные ресурсы, используемые в процессе преподавания дисциплины:  </w:t>
      </w:r>
    </w:p>
    <w:tbl>
      <w:tblPr>
        <w:tblStyle w:val="TableGrid"/>
        <w:tblW w:w="9573" w:type="dxa"/>
        <w:tblInd w:w="-108" w:type="dxa"/>
        <w:tblCellMar>
          <w:top w:w="6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636"/>
        <w:gridCol w:w="3481"/>
        <w:gridCol w:w="3649"/>
        <w:gridCol w:w="1807"/>
      </w:tblGrid>
      <w:tr w:rsidR="00963AE0">
        <w:trPr>
          <w:trHeight w:val="99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16" w:line="259" w:lineRule="auto"/>
              <w:ind w:left="96" w:right="0" w:firstLine="0"/>
              <w:jc w:val="left"/>
            </w:pPr>
            <w:r>
              <w:t xml:space="preserve">№ </w:t>
            </w:r>
          </w:p>
          <w:p w:rsidR="00963AE0" w:rsidRDefault="004725FC">
            <w:pPr>
              <w:spacing w:after="0" w:line="259" w:lineRule="auto"/>
              <w:ind w:left="48" w:right="0" w:firstLine="0"/>
              <w:jc w:val="left"/>
            </w:pPr>
            <w:r>
              <w:t xml:space="preserve">п/п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0" w:firstLine="0"/>
              <w:jc w:val="center"/>
            </w:pPr>
            <w:r>
              <w:t xml:space="preserve">Ссылка на информационный источник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59" w:firstLine="0"/>
              <w:jc w:val="center"/>
            </w:pPr>
            <w:r>
              <w:t xml:space="preserve">Наименование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AE0" w:rsidRDefault="004725FC">
            <w:pPr>
              <w:spacing w:after="0" w:line="259" w:lineRule="auto"/>
              <w:ind w:left="0" w:right="60" w:firstLine="0"/>
              <w:jc w:val="center"/>
            </w:pPr>
            <w:r>
              <w:t xml:space="preserve">Доступность </w:t>
            </w:r>
          </w:p>
        </w:tc>
      </w:tr>
      <w:tr w:rsidR="00963AE0">
        <w:trPr>
          <w:trHeight w:val="5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www.futuremedicine.com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Международная периодическая медицинская литература.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28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1F3921">
            <w:pPr>
              <w:spacing w:after="0" w:line="259" w:lineRule="auto"/>
              <w:ind w:left="0" w:right="0" w:firstLine="0"/>
              <w:jc w:val="left"/>
            </w:pPr>
            <w:hyperlink r:id="rId21">
              <w:r w:rsidR="004725FC">
                <w:t>www.inbio.ru</w:t>
              </w:r>
            </w:hyperlink>
            <w:hyperlink r:id="rId22">
              <w:r w:rsidR="004725FC">
                <w:t xml:space="preserve"> </w:t>
              </w:r>
            </w:hyperlink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Инновационные биотехнологии.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28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1F3921">
            <w:pPr>
              <w:spacing w:after="0" w:line="259" w:lineRule="auto"/>
              <w:ind w:left="0" w:right="0" w:firstLine="0"/>
              <w:jc w:val="left"/>
            </w:pPr>
            <w:hyperlink r:id="rId23">
              <w:r w:rsidR="004725FC">
                <w:t>www.genetika.ru/journal</w:t>
              </w:r>
            </w:hyperlink>
            <w:hyperlink r:id="rId24">
              <w:r w:rsidR="004725FC">
                <w:t xml:space="preserve"> </w:t>
              </w:r>
            </w:hyperlink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Журнал «Биотехнология».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5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1F3921">
            <w:pPr>
              <w:spacing w:after="0" w:line="259" w:lineRule="auto"/>
              <w:ind w:left="0" w:right="0" w:firstLine="0"/>
              <w:jc w:val="left"/>
            </w:pPr>
            <w:hyperlink r:id="rId25">
              <w:r w:rsidR="004725FC">
                <w:t>www.biotechlink.org</w:t>
              </w:r>
            </w:hyperlink>
            <w:hyperlink r:id="rId26">
              <w:r w:rsidR="004725FC">
                <w:t xml:space="preserve"> </w:t>
              </w:r>
            </w:hyperlink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Онлайн журнал Биотехнология. Теория и практика.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2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5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cbio.ru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интернет-журнал о Коммерческих биотехнологиях.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5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www.pharmateca.ru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Фарматека – международный медицинский журнал.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5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www.mfm.nnov.ru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Информационный сайт по медицине.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111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www.remedium-journal.ru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58" w:firstLine="0"/>
            </w:pPr>
            <w:r>
              <w:t xml:space="preserve">Специализированный информационно-аналитический журнал о российском рынке лекарств и медицинской техники.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  <w:tr w:rsidR="00963AE0">
        <w:trPr>
          <w:trHeight w:val="63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http://bio-x.ru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Интернет портал по биотехнологии.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AE0" w:rsidRDefault="004725FC">
            <w:pPr>
              <w:spacing w:after="0" w:line="259" w:lineRule="auto"/>
              <w:ind w:left="0" w:right="0" w:firstLine="0"/>
            </w:pPr>
            <w:r>
              <w:t xml:space="preserve">Общедоступно </w:t>
            </w:r>
          </w:p>
        </w:tc>
      </w:tr>
    </w:tbl>
    <w:p w:rsidR="00963AE0" w:rsidRDefault="004725FC">
      <w:pPr>
        <w:spacing w:after="0" w:line="259" w:lineRule="auto"/>
        <w:ind w:left="0" w:right="0" w:firstLine="0"/>
      </w:pPr>
      <w:r>
        <w:t xml:space="preserve"> </w:t>
      </w:r>
    </w:p>
    <w:sectPr w:rsidR="00963AE0">
      <w:headerReference w:type="even" r:id="rId27"/>
      <w:headerReference w:type="default" r:id="rId28"/>
      <w:headerReference w:type="first" r:id="rId29"/>
      <w:pgSz w:w="11906" w:h="16838"/>
      <w:pgMar w:top="1191" w:right="846" w:bottom="1176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921" w:rsidRDefault="001F3921">
      <w:pPr>
        <w:spacing w:after="0" w:line="240" w:lineRule="auto"/>
      </w:pPr>
      <w:r>
        <w:separator/>
      </w:r>
    </w:p>
  </w:endnote>
  <w:endnote w:type="continuationSeparator" w:id="0">
    <w:p w:rsidR="001F3921" w:rsidRDefault="001F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921" w:rsidRDefault="001F3921">
      <w:pPr>
        <w:spacing w:after="0" w:line="240" w:lineRule="auto"/>
      </w:pPr>
      <w:r>
        <w:separator/>
      </w:r>
    </w:p>
  </w:footnote>
  <w:footnote w:type="continuationSeparator" w:id="0">
    <w:p w:rsidR="001F3921" w:rsidRDefault="001F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4725FC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63AE0" w:rsidRDefault="004725FC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4725FC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2BE0">
      <w:rPr>
        <w:noProof/>
      </w:rPr>
      <w:t>20</w:t>
    </w:r>
    <w:r>
      <w:fldChar w:fldCharType="end"/>
    </w:r>
    <w:r>
      <w:t xml:space="preserve"> </w:t>
    </w:r>
  </w:p>
  <w:p w:rsidR="00963AE0" w:rsidRDefault="004725FC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4725FC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63AE0" w:rsidRDefault="004725FC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4725FC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2BE0">
      <w:rPr>
        <w:noProof/>
      </w:rPr>
      <w:t>6</w:t>
    </w:r>
    <w:r>
      <w:fldChar w:fldCharType="end"/>
    </w:r>
    <w:r>
      <w:t xml:space="preserve"> </w:t>
    </w:r>
  </w:p>
  <w:p w:rsidR="00963AE0" w:rsidRDefault="004725FC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4725FC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63AE0" w:rsidRDefault="004725FC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AE0" w:rsidRDefault="00963AE0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E757D"/>
    <w:multiLevelType w:val="hybridMultilevel"/>
    <w:tmpl w:val="3440C25E"/>
    <w:lvl w:ilvl="0" w:tplc="279A84C6">
      <w:start w:val="23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6AF16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6ABAB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54E73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AE1782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305C1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8B57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A6E3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818A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CC1A97"/>
    <w:multiLevelType w:val="multilevel"/>
    <w:tmpl w:val="B546EF9C"/>
    <w:lvl w:ilvl="0">
      <w:start w:val="3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420CBE"/>
    <w:multiLevelType w:val="multilevel"/>
    <w:tmpl w:val="F6E8AA3A"/>
    <w:lvl w:ilvl="0">
      <w:start w:val="1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B00692"/>
    <w:multiLevelType w:val="hybridMultilevel"/>
    <w:tmpl w:val="925691EC"/>
    <w:lvl w:ilvl="0" w:tplc="828CA62C">
      <w:start w:val="1"/>
      <w:numFmt w:val="decimal"/>
      <w:lvlText w:val="%1.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D2B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1A2DA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2DD3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6013A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444A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C6A0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0605C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B04EC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8B39B8"/>
    <w:multiLevelType w:val="hybridMultilevel"/>
    <w:tmpl w:val="154A1858"/>
    <w:lvl w:ilvl="0" w:tplc="5BF2CC16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0097AE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C562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041D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870C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EAB59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6CB6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38FD7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2BAF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475446A"/>
    <w:multiLevelType w:val="hybridMultilevel"/>
    <w:tmpl w:val="9310467E"/>
    <w:lvl w:ilvl="0" w:tplc="9BB032B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80BE8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A6DBE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8C192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E06ED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14577A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ECFC8E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66EA3A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CADA0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A7165C4"/>
    <w:multiLevelType w:val="hybridMultilevel"/>
    <w:tmpl w:val="DACC7A64"/>
    <w:lvl w:ilvl="0" w:tplc="B09610F4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D87E4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A061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8254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A3BC2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CAE3E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A902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DA2F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28FD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DAA1A42"/>
    <w:multiLevelType w:val="hybridMultilevel"/>
    <w:tmpl w:val="1AD497EE"/>
    <w:lvl w:ilvl="0" w:tplc="2C169B0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468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677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C762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0EC6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D6C4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2A0E3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4582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34C7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DC34108"/>
    <w:multiLevelType w:val="multilevel"/>
    <w:tmpl w:val="24286AB2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EE12FD1"/>
    <w:multiLevelType w:val="hybridMultilevel"/>
    <w:tmpl w:val="616CEB26"/>
    <w:lvl w:ilvl="0" w:tplc="A384B1F4">
      <w:start w:val="28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081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C689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04AC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2139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2B9C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CA435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2AE60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E6468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88B5C50"/>
    <w:multiLevelType w:val="hybridMultilevel"/>
    <w:tmpl w:val="56A469F2"/>
    <w:lvl w:ilvl="0" w:tplc="D5A815C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4EA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CF5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E8F3A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6A3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8AE0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E81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48CD8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6CEEB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5731E23"/>
    <w:multiLevelType w:val="hybridMultilevel"/>
    <w:tmpl w:val="93B06432"/>
    <w:lvl w:ilvl="0" w:tplc="3FD64D0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D6799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4E9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442C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A012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30C80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7081E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68222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EEE38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C96531C"/>
    <w:multiLevelType w:val="hybridMultilevel"/>
    <w:tmpl w:val="61649E6A"/>
    <w:lvl w:ilvl="0" w:tplc="EBB8A654">
      <w:start w:val="12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FAC52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EB9A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E068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42C2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FA609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F8277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5649B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02C5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DB72985"/>
    <w:multiLevelType w:val="hybridMultilevel"/>
    <w:tmpl w:val="19A8CA58"/>
    <w:lvl w:ilvl="0" w:tplc="111A6A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3A0B78">
      <w:start w:val="1"/>
      <w:numFmt w:val="bullet"/>
      <w:lvlText w:val="o"/>
      <w:lvlJc w:val="left"/>
      <w:pPr>
        <w:ind w:left="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4CC76C">
      <w:start w:val="1"/>
      <w:numFmt w:val="bullet"/>
      <w:lvlRestart w:val="0"/>
      <w:lvlText w:val=""/>
      <w:lvlJc w:val="left"/>
      <w:pPr>
        <w:ind w:left="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83F00">
      <w:start w:val="1"/>
      <w:numFmt w:val="bullet"/>
      <w:lvlText w:val="•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746168">
      <w:start w:val="1"/>
      <w:numFmt w:val="bullet"/>
      <w:lvlText w:val="o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A2DE0A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61492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1C845C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A4BEC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7"/>
  </w:num>
  <w:num w:numId="8">
    <w:abstractNumId w:val="11"/>
  </w:num>
  <w:num w:numId="9">
    <w:abstractNumId w:val="4"/>
  </w:num>
  <w:num w:numId="10">
    <w:abstractNumId w:val="6"/>
  </w:num>
  <w:num w:numId="11">
    <w:abstractNumId w:val="0"/>
  </w:num>
  <w:num w:numId="12">
    <w:abstractNumId w:val="3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E0"/>
    <w:rsid w:val="001F3921"/>
    <w:rsid w:val="004725FC"/>
    <w:rsid w:val="00963AE0"/>
    <w:rsid w:val="009D2BE0"/>
    <w:rsid w:val="00C5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B9417-59F0-49C9-A2A1-E7496163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9"/>
      <w:ind w:left="718" w:hanging="10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7.xml"/><Relationship Id="rId26" Type="http://schemas.openxmlformats.org/officeDocument/2006/relationships/hyperlink" Target="http://www.biotechlink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skalko.ru/firm.php?url=www.inbio.ru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eader" Target="header6.xml"/><Relationship Id="rId25" Type="http://schemas.openxmlformats.org/officeDocument/2006/relationships/hyperlink" Target="http://www.biotechlink.org/" TargetMode="Externa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://www.genetika.ru/journal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://www.genetika.ru/journal/" TargetMode="External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yperlink" Target="http://iskalko.ru/firm.php?url=www.inbio.ru" TargetMode="Externa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6422</Words>
  <Characters>36607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АГМА</Company>
  <LinksUpToDate>false</LinksUpToDate>
  <CharactersWithSpaces>42944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yudina_l_y</dc:creator>
  <cp:keywords/>
  <cp:lastModifiedBy>ws369usr</cp:lastModifiedBy>
  <cp:revision>2</cp:revision>
  <dcterms:created xsi:type="dcterms:W3CDTF">2019-12-10T10:30:00Z</dcterms:created>
  <dcterms:modified xsi:type="dcterms:W3CDTF">2019-12-10T10:30:00Z</dcterms:modified>
</cp:coreProperties>
</file>