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66" w:rsidRDefault="005B2F66" w:rsidP="005B2F66">
      <w:pPr>
        <w:widowControl w:val="0"/>
        <w:autoSpaceDE w:val="0"/>
        <w:autoSpaceDN w:val="0"/>
        <w:adjustRightInd w:val="0"/>
        <w:spacing w:after="0" w:line="240" w:lineRule="auto"/>
        <w:rPr>
          <w:rFonts w:ascii="Times New Roman" w:hAnsi="Times New Roman" w:cs="Times New Roman"/>
          <w:b/>
          <w:bCs/>
          <w:sz w:val="24"/>
          <w:szCs w:val="24"/>
        </w:rPr>
      </w:pPr>
    </w:p>
    <w:p w:rsidR="005F0128" w:rsidRDefault="00097DBD" w:rsidP="005B2F66">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ТЕМА ЛЕКЦИИ:</w:t>
      </w:r>
    </w:p>
    <w:p w:rsidR="005B2F66" w:rsidRPr="00097DBD" w:rsidRDefault="00097DBD" w:rsidP="005B2F66">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r w:rsidR="005B2F66" w:rsidRPr="00097DBD">
        <w:rPr>
          <w:rFonts w:ascii="Times New Roman" w:hAnsi="Times New Roman" w:cs="Times New Roman"/>
          <w:b/>
          <w:bCs/>
          <w:sz w:val="28"/>
          <w:szCs w:val="28"/>
        </w:rPr>
        <w:t>Основные принципы и положения семейного права</w:t>
      </w:r>
      <w:bookmarkEnd w:id="0"/>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1. Понятие отрасли семейное право, предмет, метод, принципы.</w:t>
      </w:r>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2. Условия, порядок заключения брака, препятствия для вступления в брак, прекращение брака</w:t>
      </w:r>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3.Права и обязанности супругов. Личные и имущественные правоотношения между супругами.</w:t>
      </w:r>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4.Брачный договор</w:t>
      </w:r>
    </w:p>
    <w:p w:rsidR="005B2F66" w:rsidRDefault="005B2F66" w:rsidP="005B2F66">
      <w:pPr>
        <w:widowControl w:val="0"/>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5.Права несовершеннолетних детей. Личные и имущественные правоотношения между родителями и детьми. Алименты, порядок взыскания.</w:t>
      </w:r>
    </w:p>
    <w:p w:rsidR="005B2F66" w:rsidRPr="004D4CF7" w:rsidRDefault="005B2F66" w:rsidP="005B2F66">
      <w:pPr>
        <w:widowControl w:val="0"/>
        <w:autoSpaceDE w:val="0"/>
        <w:autoSpaceDN w:val="0"/>
        <w:adjustRightInd w:val="0"/>
        <w:spacing w:after="0" w:line="240" w:lineRule="auto"/>
        <w:ind w:firstLine="708"/>
        <w:jc w:val="center"/>
        <w:rPr>
          <w:rFonts w:ascii="Times New Roman" w:hAnsi="Times New Roman" w:cs="Times New Roman"/>
          <w:b/>
          <w:sz w:val="24"/>
          <w:szCs w:val="24"/>
        </w:rPr>
      </w:pPr>
    </w:p>
    <w:p w:rsidR="005B2F66" w:rsidRPr="00885C8E" w:rsidRDefault="005B2F66" w:rsidP="005B2F66">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 </w:t>
      </w:r>
      <w:r w:rsidRPr="00885C8E">
        <w:rPr>
          <w:rFonts w:ascii="Times New Roman" w:hAnsi="Times New Roman" w:cs="Times New Roman"/>
          <w:b/>
          <w:sz w:val="24"/>
          <w:szCs w:val="24"/>
        </w:rPr>
        <w:t>Семейное право</w:t>
      </w:r>
      <w:r w:rsidRPr="00885C8E">
        <w:rPr>
          <w:rFonts w:ascii="Times New Roman" w:hAnsi="Times New Roman" w:cs="Times New Roman"/>
          <w:sz w:val="24"/>
          <w:szCs w:val="24"/>
        </w:rPr>
        <w:t xml:space="preserve"> — это отрасль права, регулирующая личные неиму</w:t>
      </w:r>
      <w:r w:rsidRPr="00885C8E">
        <w:rPr>
          <w:rFonts w:ascii="Times New Roman" w:hAnsi="Times New Roman" w:cs="Times New Roman"/>
          <w:sz w:val="24"/>
          <w:szCs w:val="24"/>
        </w:rPr>
        <w:softHyphen/>
        <w:t>щественные и имущественные отношения между членами семьи, осно</w:t>
      </w:r>
      <w:r w:rsidRPr="00885C8E">
        <w:rPr>
          <w:rFonts w:ascii="Times New Roman" w:hAnsi="Times New Roman" w:cs="Times New Roman"/>
          <w:sz w:val="24"/>
          <w:szCs w:val="24"/>
        </w:rPr>
        <w:softHyphen/>
        <w:t>ванные на браке, родстве, принятии детей на воспитание в семью.</w:t>
      </w:r>
    </w:p>
    <w:p w:rsidR="005B2F66" w:rsidRPr="00885C8E" w:rsidRDefault="005B2F66" w:rsidP="005B2F66">
      <w:pPr>
        <w:spacing w:after="0" w:line="240" w:lineRule="auto"/>
        <w:ind w:firstLine="708"/>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b/>
          <w:sz w:val="24"/>
          <w:szCs w:val="24"/>
          <w:lang w:eastAsia="ru-RU"/>
        </w:rPr>
        <w:t>Предметом семейного права</w:t>
      </w:r>
      <w:r w:rsidRPr="00885C8E">
        <w:rPr>
          <w:rFonts w:ascii="Times New Roman" w:eastAsia="Times New Roman" w:hAnsi="Times New Roman" w:cs="Times New Roman"/>
          <w:sz w:val="24"/>
          <w:szCs w:val="24"/>
          <w:lang w:eastAsia="ru-RU"/>
        </w:rPr>
        <w:t xml:space="preserve"> являются личные неимущественные и имущественные отношения, предусмотренные семейным законода</w:t>
      </w:r>
      <w:r w:rsidRPr="00885C8E">
        <w:rPr>
          <w:rFonts w:ascii="Times New Roman" w:eastAsia="Times New Roman" w:hAnsi="Times New Roman" w:cs="Times New Roman"/>
          <w:sz w:val="24"/>
          <w:szCs w:val="24"/>
          <w:lang w:eastAsia="ru-RU"/>
        </w:rPr>
        <w:softHyphen/>
        <w:t>тельством. Согласно ст. 2 Семейного кодекса РФ (СК РФ) к ним от</w:t>
      </w:r>
      <w:r w:rsidRPr="00885C8E">
        <w:rPr>
          <w:rFonts w:ascii="Times New Roman" w:eastAsia="Times New Roman" w:hAnsi="Times New Roman" w:cs="Times New Roman"/>
          <w:sz w:val="24"/>
          <w:szCs w:val="24"/>
          <w:lang w:eastAsia="ru-RU"/>
        </w:rPr>
        <w:softHyphen/>
        <w:t>носятся:</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-условия и порядок вступления в брак, прекращения брака и при</w:t>
      </w:r>
      <w:r w:rsidRPr="00885C8E">
        <w:rPr>
          <w:rFonts w:ascii="Times New Roman" w:eastAsia="Times New Roman" w:hAnsi="Times New Roman" w:cs="Times New Roman"/>
          <w:sz w:val="24"/>
          <w:szCs w:val="24"/>
          <w:lang w:eastAsia="ru-RU"/>
        </w:rPr>
        <w:softHyphen/>
        <w:t>знания его недействительным;</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-личные неимущественные и имущественные отношения между супругами, родителями и детьми, а также другими членами семьи;</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-формы и порядок устройства в семью детей, оставшихся без по</w:t>
      </w:r>
      <w:r w:rsidRPr="00885C8E">
        <w:rPr>
          <w:rFonts w:ascii="Times New Roman" w:eastAsia="Times New Roman" w:hAnsi="Times New Roman" w:cs="Times New Roman"/>
          <w:sz w:val="24"/>
          <w:szCs w:val="24"/>
          <w:lang w:eastAsia="ru-RU"/>
        </w:rPr>
        <w:softHyphen/>
        <w:t>печения родителей.</w:t>
      </w:r>
    </w:p>
    <w:p w:rsidR="005B2F66" w:rsidRPr="00885C8E" w:rsidRDefault="005B2F66" w:rsidP="005B2F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5C8E">
        <w:rPr>
          <w:rFonts w:ascii="Times New Roman" w:hAnsi="Times New Roman" w:cs="Times New Roman"/>
          <w:b/>
          <w:sz w:val="24"/>
          <w:szCs w:val="24"/>
        </w:rPr>
        <w:t>Метод семейного права</w:t>
      </w:r>
      <w:r w:rsidRPr="00885C8E">
        <w:rPr>
          <w:rFonts w:ascii="Times New Roman" w:hAnsi="Times New Roman" w:cs="Times New Roman"/>
          <w:sz w:val="24"/>
          <w:szCs w:val="24"/>
        </w:rPr>
        <w:t xml:space="preserve"> образует комплекс диспозитивных способов правового воздействия отрасли семейного права на общественные от</w:t>
      </w:r>
      <w:r w:rsidRPr="00885C8E">
        <w:rPr>
          <w:rFonts w:ascii="Times New Roman" w:hAnsi="Times New Roman" w:cs="Times New Roman"/>
          <w:sz w:val="24"/>
          <w:szCs w:val="24"/>
        </w:rPr>
        <w:softHyphen/>
        <w:t>ношения, составляющие предмет ее регулирования.</w:t>
      </w:r>
    </w:p>
    <w:p w:rsidR="005B2F66" w:rsidRPr="00885C8E" w:rsidRDefault="005B2F66" w:rsidP="005B2F66">
      <w:pPr>
        <w:spacing w:after="0" w:line="240" w:lineRule="auto"/>
        <w:ind w:firstLine="708"/>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Особенности метода регулирования семейных правоотношений рас</w:t>
      </w:r>
      <w:r w:rsidRPr="00885C8E">
        <w:rPr>
          <w:rFonts w:ascii="Times New Roman" w:eastAsia="Times New Roman" w:hAnsi="Times New Roman" w:cs="Times New Roman"/>
          <w:sz w:val="24"/>
          <w:szCs w:val="24"/>
          <w:lang w:eastAsia="ru-RU"/>
        </w:rPr>
        <w:softHyphen/>
        <w:t>крываются через принципы семейного права, которые закреплены в СК РФ.</w:t>
      </w:r>
    </w:p>
    <w:p w:rsidR="005B2F66" w:rsidRPr="00885C8E" w:rsidRDefault="005B2F66" w:rsidP="005B2F66">
      <w:pPr>
        <w:spacing w:after="0" w:line="240" w:lineRule="auto"/>
        <w:ind w:firstLine="708"/>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 xml:space="preserve">К </w:t>
      </w:r>
      <w:r w:rsidRPr="00885C8E">
        <w:rPr>
          <w:rFonts w:ascii="Times New Roman" w:eastAsia="Times New Roman" w:hAnsi="Times New Roman" w:cs="Times New Roman"/>
          <w:b/>
          <w:sz w:val="24"/>
          <w:szCs w:val="24"/>
          <w:lang w:eastAsia="ru-RU"/>
        </w:rPr>
        <w:t>основным принципам семейного права</w:t>
      </w:r>
      <w:r w:rsidRPr="00885C8E">
        <w:rPr>
          <w:rFonts w:ascii="Times New Roman" w:eastAsia="Times New Roman" w:hAnsi="Times New Roman" w:cs="Times New Roman"/>
          <w:sz w:val="24"/>
          <w:szCs w:val="24"/>
          <w:lang w:eastAsia="ru-RU"/>
        </w:rPr>
        <w:t xml:space="preserve"> относятся следующие:</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-признание брака, заключенного только в органах записи актов гражданского состояния (ЗАГС);</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-добровольность брачного союза мужчины и женщины;</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-равенство прав супругов в семье;</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-разрешение внутрисемейных вопросов по взаимному согласию;</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-приоритет семейного воспитания детей, забота об их благосостоя</w:t>
      </w:r>
      <w:r w:rsidRPr="00885C8E">
        <w:rPr>
          <w:rFonts w:ascii="Times New Roman" w:eastAsia="Times New Roman" w:hAnsi="Times New Roman" w:cs="Times New Roman"/>
          <w:sz w:val="24"/>
          <w:szCs w:val="24"/>
          <w:lang w:eastAsia="ru-RU"/>
        </w:rPr>
        <w:softHyphen/>
        <w:t>нии и развитии, обеспечение приоритетной защиты их прав и ин</w:t>
      </w:r>
      <w:r w:rsidRPr="00885C8E">
        <w:rPr>
          <w:rFonts w:ascii="Times New Roman" w:eastAsia="Times New Roman" w:hAnsi="Times New Roman" w:cs="Times New Roman"/>
          <w:sz w:val="24"/>
          <w:szCs w:val="24"/>
          <w:lang w:eastAsia="ru-RU"/>
        </w:rPr>
        <w:softHyphen/>
        <w:t>тересов;</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-обеспечение приоритетной защиты прав и интересов нетрудоспо</w:t>
      </w:r>
      <w:r w:rsidRPr="00885C8E">
        <w:rPr>
          <w:rFonts w:ascii="Times New Roman" w:eastAsia="Times New Roman" w:hAnsi="Times New Roman" w:cs="Times New Roman"/>
          <w:sz w:val="24"/>
          <w:szCs w:val="24"/>
          <w:lang w:eastAsia="ru-RU"/>
        </w:rPr>
        <w:softHyphen/>
        <w:t>собных членов семьи;</w:t>
      </w:r>
    </w:p>
    <w:p w:rsidR="005B2F66" w:rsidRPr="00885C8E" w:rsidRDefault="005B2F66" w:rsidP="005B2F66">
      <w:pPr>
        <w:spacing w:after="0" w:line="240" w:lineRule="auto"/>
        <w:ind w:firstLine="142"/>
        <w:jc w:val="both"/>
        <w:textAlignment w:val="baseline"/>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-недопустимость ограничения прав граждан в семейных отноше</w:t>
      </w:r>
      <w:r w:rsidRPr="00885C8E">
        <w:rPr>
          <w:rFonts w:ascii="Times New Roman" w:eastAsia="Times New Roman" w:hAnsi="Times New Roman" w:cs="Times New Roman"/>
          <w:sz w:val="24"/>
          <w:szCs w:val="24"/>
          <w:lang w:eastAsia="ru-RU"/>
        </w:rPr>
        <w:softHyphen/>
        <w:t>ниях иначе как на основании федерального закона и только в той мере, в какой это необходимо в целях защиты нравственности, здо</w:t>
      </w:r>
      <w:r w:rsidRPr="00885C8E">
        <w:rPr>
          <w:rFonts w:ascii="Times New Roman" w:eastAsia="Times New Roman" w:hAnsi="Times New Roman" w:cs="Times New Roman"/>
          <w:sz w:val="24"/>
          <w:szCs w:val="24"/>
          <w:lang w:eastAsia="ru-RU"/>
        </w:rPr>
        <w:softHyphen/>
        <w:t>ровья, прав и законных интересов других членов семьи и иных граждан.</w:t>
      </w:r>
    </w:p>
    <w:p w:rsidR="005B2F66" w:rsidRPr="00EB3F47" w:rsidRDefault="005B2F66" w:rsidP="005B2F66">
      <w:pPr>
        <w:pStyle w:val="a3"/>
        <w:shd w:val="clear" w:color="auto" w:fill="FFFFFF"/>
        <w:spacing w:before="0" w:beforeAutospacing="0" w:after="0" w:afterAutospacing="0"/>
        <w:ind w:firstLine="482"/>
        <w:jc w:val="both"/>
        <w:textAlignment w:val="top"/>
      </w:pPr>
      <w:r>
        <w:tab/>
      </w:r>
      <w:r w:rsidRPr="005B2F66">
        <w:rPr>
          <w:b/>
        </w:rPr>
        <w:t>2</w:t>
      </w:r>
      <w:r>
        <w:t>.</w:t>
      </w:r>
      <w:r w:rsidRPr="00EB3F47">
        <w:rPr>
          <w:b/>
        </w:rPr>
        <w:t>Условия заключения брака</w:t>
      </w:r>
      <w:r w:rsidRPr="00EB3F47">
        <w:t xml:space="preserve"> – это обстоятельства (юридические факты), закрепленные СК и необходимые для государственной регистрации заключения брака, признания брака действительным. Условиями заключения брака являются:</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1) взаимное добровольное согласие вступающих в брак лиц. Взаимное добровольное согласие будущих супругов на заключение брака выражается письменно в их совместном заявлении о заключении брака либо устно в ходе процедуры регистрации заключения брака в органе ЗАГС и подтверждается их личными подписями;</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2) достижение вступающими в брак лицами брачного возраста;</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3) отсутствие обстоятельств, препятствующих заключению брака.</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b/>
          <w:sz w:val="24"/>
          <w:szCs w:val="24"/>
          <w:lang w:eastAsia="ru-RU"/>
        </w:rPr>
        <w:lastRenderedPageBreak/>
        <w:t>Препятствия к вступлению в брак</w:t>
      </w:r>
      <w:r w:rsidRPr="00885C8E">
        <w:rPr>
          <w:rFonts w:ascii="Times New Roman" w:eastAsia="Times New Roman" w:hAnsi="Times New Roman" w:cs="Times New Roman"/>
          <w:sz w:val="24"/>
          <w:szCs w:val="24"/>
          <w:lang w:eastAsia="ru-RU"/>
        </w:rPr>
        <w:t xml:space="preserve"> – это юридические факты, при наличии которых брак не может быть зарегистрирован, а в случае заключения является неправомерным и может быть признан недействительным в судебном порядке. Семейный кодекс устанавливает исчерпывающий перечень препятствий к заключению брака.</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b/>
          <w:sz w:val="24"/>
          <w:szCs w:val="24"/>
          <w:lang w:eastAsia="ru-RU"/>
        </w:rPr>
      </w:pPr>
      <w:r w:rsidRPr="00885C8E">
        <w:rPr>
          <w:rFonts w:ascii="Times New Roman" w:eastAsia="Times New Roman" w:hAnsi="Times New Roman" w:cs="Times New Roman"/>
          <w:b/>
          <w:sz w:val="24"/>
          <w:szCs w:val="24"/>
          <w:lang w:eastAsia="ru-RU"/>
        </w:rPr>
        <w:t>Брак </w:t>
      </w:r>
      <w:r w:rsidRPr="00EB3F47">
        <w:rPr>
          <w:rFonts w:ascii="Times New Roman" w:eastAsia="Times New Roman" w:hAnsi="Times New Roman" w:cs="Times New Roman"/>
          <w:b/>
          <w:i/>
          <w:iCs/>
          <w:sz w:val="24"/>
          <w:szCs w:val="24"/>
          <w:lang w:eastAsia="ru-RU"/>
        </w:rPr>
        <w:t>не допускается:</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 xml:space="preserve">1) между лицами, из которых хотя бы одно лицо уже состоит в зарегистрированном браке. Этот запрет семейного законодательства действует по принципу </w:t>
      </w:r>
      <w:proofErr w:type="spellStart"/>
      <w:r w:rsidRPr="00885C8E">
        <w:rPr>
          <w:rFonts w:ascii="Times New Roman" w:eastAsia="Times New Roman" w:hAnsi="Times New Roman" w:cs="Times New Roman"/>
          <w:sz w:val="24"/>
          <w:szCs w:val="24"/>
          <w:lang w:eastAsia="ru-RU"/>
        </w:rPr>
        <w:t>моногамности</w:t>
      </w:r>
      <w:proofErr w:type="spellEnd"/>
      <w:r w:rsidRPr="00885C8E">
        <w:rPr>
          <w:rFonts w:ascii="Times New Roman" w:eastAsia="Times New Roman" w:hAnsi="Times New Roman" w:cs="Times New Roman"/>
          <w:sz w:val="24"/>
          <w:szCs w:val="24"/>
          <w:lang w:eastAsia="ru-RU"/>
        </w:rPr>
        <w:t xml:space="preserve"> брака (единобрачия);</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 xml:space="preserve">2) между близкими родственниками: по прямой восходящей линии (родители и дети); по прямой нисходящей линии (бабушка, дедушка и внуки); между полнородными и </w:t>
      </w:r>
      <w:proofErr w:type="spellStart"/>
      <w:r w:rsidRPr="00885C8E">
        <w:rPr>
          <w:rFonts w:ascii="Times New Roman" w:eastAsia="Times New Roman" w:hAnsi="Times New Roman" w:cs="Times New Roman"/>
          <w:sz w:val="24"/>
          <w:szCs w:val="24"/>
          <w:lang w:eastAsia="ru-RU"/>
        </w:rPr>
        <w:t>неполнородными</w:t>
      </w:r>
      <w:proofErr w:type="spellEnd"/>
      <w:r w:rsidRPr="00885C8E">
        <w:rPr>
          <w:rFonts w:ascii="Times New Roman" w:eastAsia="Times New Roman" w:hAnsi="Times New Roman" w:cs="Times New Roman"/>
          <w:sz w:val="24"/>
          <w:szCs w:val="24"/>
          <w:lang w:eastAsia="ru-RU"/>
        </w:rPr>
        <w:t xml:space="preserve"> братьями и сестрами (единокровными, т. е. имеющими только общего отца; единоутробными, т. е. имеющими только общую мать). Этот запрет имеет биологическое значение (он предотвращает возможность передачи многих наследственных заболеваний и появления неполноценного потомства), а также морально-этическое значение;</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3) между усыновителями и усыновленными, так как отношения, возникающие в связи с усыновлением, приравниваются к отношениям, существующим между родственниками по происхождению. Этот запрет действует из соображений морально-этического характера;</w:t>
      </w:r>
    </w:p>
    <w:p w:rsidR="005B2F66" w:rsidRPr="00EB3F47"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4) с лицом, которое признано судом недееспособным вследствие психического расстройства.</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Основанием для государственной регистрации брака является письменное заявление лиц, вступающих в брак. Волеизъявление о заключении брака может быть выражено как в совместном заявлении, так и в отдельных заявлениях вступающих в брак лиц. При этом подпись на заявлении лица, не явившегося в орган ЗАГС, должна быть нотариально удостоверена.</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Брак регистрируется по истечении месяца со дня подачи заявления при личном присутствии лиц, вступающих в брак. При наличии уважительных причин орган ЗАГС может сократить месячный срок либо увеличить его, но не более чем на один месяц. В ч. 3 п. 1. ст. 11 СК предусмотрена возможность государственной регистрации брака в день подачи заявления при наличии особых к тому обстоятельств (беременность невесты, рождение ребенка, непосредственная угроза жизни одной из сторон и др.)</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Установленная законом процедура заключения брака придает брачным отношениям публично-правовую основу, т. е. обеспечивает этим отношениям признание со стороны общества и государства. Заключить брак можно в любом органе ЗАГС на территории Российской Федерации по выбору лиц, вступающих в брак. Орган ЗАГС производит актовую запись и выдает свидетельство о браке.</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Для подачи заявления в ЗАГС необходимые следующие документы:</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1) паспорт;</w:t>
      </w:r>
    </w:p>
    <w:p w:rsidR="005B2F66" w:rsidRPr="00885C8E"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2) при необходимости – свидетельство о расторжении предыдущего брака либо свидетельство о смерти предыдущего супруга;</w:t>
      </w:r>
    </w:p>
    <w:p w:rsidR="005B2F66"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885C8E">
        <w:rPr>
          <w:rFonts w:ascii="Times New Roman" w:eastAsia="Times New Roman" w:hAnsi="Times New Roman" w:cs="Times New Roman"/>
          <w:sz w:val="24"/>
          <w:szCs w:val="24"/>
          <w:lang w:eastAsia="ru-RU"/>
        </w:rPr>
        <w:t>3) лицам до 18 лет – разрешение органов местного самоуправления.</w:t>
      </w:r>
    </w:p>
    <w:p w:rsidR="005B2F66"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p>
    <w:p w:rsidR="005B2F66" w:rsidRPr="00EB3F47"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EB3F47">
        <w:rPr>
          <w:rFonts w:ascii="Times New Roman" w:eastAsia="Times New Roman" w:hAnsi="Times New Roman" w:cs="Times New Roman"/>
          <w:b/>
          <w:sz w:val="24"/>
          <w:szCs w:val="24"/>
          <w:lang w:eastAsia="ru-RU"/>
        </w:rPr>
        <w:t>Прекращение брака</w:t>
      </w:r>
      <w:r w:rsidRPr="00EB3F47">
        <w:rPr>
          <w:rFonts w:ascii="Times New Roman" w:eastAsia="Times New Roman" w:hAnsi="Times New Roman" w:cs="Times New Roman"/>
          <w:sz w:val="24"/>
          <w:szCs w:val="24"/>
          <w:lang w:eastAsia="ru-RU"/>
        </w:rPr>
        <w:t xml:space="preserve"> – наступление определенных юридических фактов, прекращающих брачно-семейные отношения.</w:t>
      </w:r>
    </w:p>
    <w:p w:rsidR="005B2F66" w:rsidRPr="00EB3F47" w:rsidRDefault="005B2F66" w:rsidP="005B2F66">
      <w:pPr>
        <w:shd w:val="clear" w:color="auto" w:fill="FFFFFF"/>
        <w:spacing w:before="20"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Основаниями прекращения брака являются:</w:t>
      </w:r>
    </w:p>
    <w:p w:rsidR="005B2F66" w:rsidRPr="00EB3F47" w:rsidRDefault="005B2F66" w:rsidP="005B2F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смерть одного из супругов;</w:t>
      </w:r>
    </w:p>
    <w:p w:rsidR="005B2F66" w:rsidRPr="00EB3F47" w:rsidRDefault="005B2F66" w:rsidP="005B2F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объявление одного из супругов умершим;</w:t>
      </w:r>
    </w:p>
    <w:p w:rsidR="005B2F66" w:rsidRPr="00EB3F47" w:rsidRDefault="005B2F66" w:rsidP="005B2F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расторжение брака по заявлению одного или обоих супругов;</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расторжение брака</w:t>
      </w:r>
      <w:r w:rsidRPr="00EB3F47">
        <w:rPr>
          <w:rFonts w:ascii="Times New Roman" w:eastAsia="Times New Roman" w:hAnsi="Times New Roman" w:cs="Times New Roman"/>
          <w:b/>
          <w:bCs/>
          <w:color w:val="000000"/>
          <w:sz w:val="24"/>
          <w:szCs w:val="24"/>
          <w:lang w:eastAsia="ru-RU"/>
        </w:rPr>
        <w:t> </w:t>
      </w:r>
      <w:r w:rsidRPr="00EB3F47">
        <w:rPr>
          <w:rFonts w:ascii="Times New Roman" w:eastAsia="Times New Roman" w:hAnsi="Times New Roman" w:cs="Times New Roman"/>
          <w:color w:val="000000"/>
          <w:sz w:val="24"/>
          <w:szCs w:val="24"/>
          <w:lang w:eastAsia="ru-RU"/>
        </w:rPr>
        <w:t>по заявлению опекуна супруга, признанного судом недееспособным;</w:t>
      </w:r>
    </w:p>
    <w:p w:rsidR="005B2F66" w:rsidRPr="00EB3F47" w:rsidRDefault="005B2F66" w:rsidP="005B2F66">
      <w:pPr>
        <w:shd w:val="clear" w:color="auto" w:fill="FFFFFF"/>
        <w:spacing w:after="0" w:line="257" w:lineRule="atLeast"/>
        <w:ind w:left="927" w:hanging="360"/>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признание брака недействительным.</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lastRenderedPageBreak/>
        <w:t>Семейный кодекс РФ предусматривает две процедуры расторжения брака: в судебном порядке - в судах общей юрисдикции и в административном порядке - в органах загса. При этом государственная регистрация расторжения брака производится только в органах записи актов гражданского состояния.</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xml:space="preserve">В соответствии с п. 1 ст. 19 СК РФ брак расторгается в органах загса, если у супругов нет общих несовершеннолетних детей и оба супруга согласны на расторжение брака. </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Независимо от наличия общих несовершеннолетних детей в органах загса расторгается также брак между супругами, один из которых признан безвестно отсутствующим, недееспособным или осужден за совершение преступления к лишению свободы на срок свыше трех лет (п. 2 ст. 19 СК РФ). Расторжение брака в указанных случаях производится по заявлению одного из супругов. Согласие недееспособного супруга или супруга, осужденного к лишению свободы на срок не менее трех лет, не имеет юридического значения. Согласие супруга, признанного безвестно отсутствующим, не может быть получено по причине его отсутствия. Помимо заявления о расторжении брака, в орган загса должны быть представлены решение суда о признании второго супруга безвестно отсутствующим или недееспособным, либо вступивший в законную силу приговор суда об осуждении другого супруга к лишению свободы на срок свыше трех лет.</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Государственная регистрация расторжения брака в органах загса по заявлению одного из супругов производится в его присутствии по истечении месяца со дня подачи заявления.</w:t>
      </w:r>
    </w:p>
    <w:p w:rsidR="005B2F66" w:rsidRPr="00EB3F47" w:rsidRDefault="005B2F66" w:rsidP="005B2F66">
      <w:pPr>
        <w:shd w:val="clear" w:color="auto" w:fill="FFFFFF"/>
        <w:spacing w:after="0" w:line="257" w:lineRule="atLeast"/>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В судах общей юрисдикции рассматриваются дела о расторжении брака, если:</w:t>
      </w:r>
    </w:p>
    <w:p w:rsidR="005B2F66" w:rsidRPr="00EB3F47" w:rsidRDefault="005B2F66" w:rsidP="005B2F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супруги имеют общих несовершеннолетних детей;</w:t>
      </w:r>
    </w:p>
    <w:p w:rsidR="005B2F66" w:rsidRPr="00EB3F47" w:rsidRDefault="005B2F66" w:rsidP="005B2F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отсутствует согласие на развод одного из супругов;</w:t>
      </w:r>
    </w:p>
    <w:p w:rsidR="005B2F66" w:rsidRPr="00EB3F47" w:rsidRDefault="005B2F66" w:rsidP="005B2F66">
      <w:pPr>
        <w:shd w:val="clear" w:color="auto" w:fill="FFFFFF"/>
        <w:spacing w:after="0" w:line="257" w:lineRule="atLeast"/>
        <w:ind w:left="426" w:firstLine="141"/>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 один из супругов, несмотря на отсутствие у него возражений, уклоняется от расторжения брака в органе загса.</w:t>
      </w:r>
    </w:p>
    <w:p w:rsidR="005B2F66" w:rsidRPr="00EB3F47" w:rsidRDefault="005B2F66" w:rsidP="005B2F66">
      <w:pPr>
        <w:shd w:val="clear" w:color="auto" w:fill="FFFFFF"/>
        <w:spacing w:after="0" w:line="257" w:lineRule="atLeast"/>
        <w:jc w:val="both"/>
        <w:rPr>
          <w:rFonts w:ascii="Times New Roman" w:eastAsia="Times New Roman" w:hAnsi="Times New Roman" w:cs="Times New Roman"/>
          <w:color w:val="000000"/>
          <w:sz w:val="27"/>
          <w:szCs w:val="27"/>
          <w:lang w:eastAsia="ru-RU"/>
        </w:rPr>
      </w:pPr>
    </w:p>
    <w:p w:rsidR="005B2F66" w:rsidRPr="005B2F66" w:rsidRDefault="005B2F66" w:rsidP="005B2F66">
      <w:pPr>
        <w:pStyle w:val="a3"/>
        <w:shd w:val="clear" w:color="auto" w:fill="FFFFFF"/>
        <w:spacing w:before="0" w:beforeAutospacing="0" w:after="0" w:afterAutospacing="0"/>
        <w:ind w:firstLine="567"/>
        <w:jc w:val="both"/>
        <w:rPr>
          <w:b/>
          <w:color w:val="000000"/>
        </w:rPr>
      </w:pPr>
      <w:r>
        <w:rPr>
          <w:b/>
          <w:color w:val="000000"/>
        </w:rPr>
        <w:t xml:space="preserve">3. </w:t>
      </w:r>
      <w:proofErr w:type="gramStart"/>
      <w:r w:rsidRPr="005B2F66">
        <w:rPr>
          <w:b/>
          <w:color w:val="000000"/>
        </w:rPr>
        <w:t>Вступившие</w:t>
      </w:r>
      <w:proofErr w:type="gramEnd"/>
      <w:r w:rsidRPr="005B2F66">
        <w:rPr>
          <w:b/>
          <w:color w:val="000000"/>
        </w:rPr>
        <w:t xml:space="preserve"> в брачный союз мужчина и женщина обладают как личными неимущественными, так и имущественными правами и обязанностями.</w:t>
      </w:r>
    </w:p>
    <w:p w:rsidR="005B2F66" w:rsidRPr="00C757BF" w:rsidRDefault="005B2F66" w:rsidP="005B2F66">
      <w:pPr>
        <w:pStyle w:val="a3"/>
        <w:shd w:val="clear" w:color="auto" w:fill="FFFFFF"/>
        <w:spacing w:before="0" w:beforeAutospacing="0" w:after="0" w:afterAutospacing="0"/>
        <w:ind w:firstLine="567"/>
        <w:jc w:val="both"/>
        <w:rPr>
          <w:color w:val="000000"/>
        </w:rPr>
      </w:pPr>
      <w:r w:rsidRPr="00C757BF">
        <w:rPr>
          <w:rStyle w:val="a4"/>
          <w:color w:val="000000"/>
        </w:rPr>
        <w:t>Личные права и обязанности</w:t>
      </w:r>
      <w:r w:rsidRPr="00C757BF">
        <w:rPr>
          <w:color w:val="000000"/>
        </w:rPr>
        <w:t> супругов следующие.</w:t>
      </w:r>
    </w:p>
    <w:p w:rsidR="005B2F66" w:rsidRPr="00C757BF" w:rsidRDefault="005B2F66" w:rsidP="005B2F66">
      <w:pPr>
        <w:pStyle w:val="a3"/>
        <w:shd w:val="clear" w:color="auto" w:fill="FFFFFF"/>
        <w:spacing w:before="0" w:beforeAutospacing="0" w:after="0" w:afterAutospacing="0"/>
        <w:ind w:firstLine="567"/>
        <w:jc w:val="both"/>
        <w:rPr>
          <w:color w:val="000000"/>
        </w:rPr>
      </w:pPr>
      <w:r w:rsidRPr="00C757BF">
        <w:rPr>
          <w:color w:val="000000"/>
        </w:rPr>
        <w:t>Вступая в брак, супруги могут по своему желанию избрать фамилию одного из супругов в качестве общей или сохранить добрачную фамилию, возможно также их соединение (двойная фамилия). Супруги свободны в принятии решений по вопросам выбора профессии, рода занятий, места жительства. К личным </w:t>
      </w:r>
      <w:r w:rsidRPr="00C757BF">
        <w:rPr>
          <w:rStyle w:val="a4"/>
          <w:color w:val="000000"/>
        </w:rPr>
        <w:t>неимущественным правам</w:t>
      </w:r>
      <w:r w:rsidRPr="00C757BF">
        <w:rPr>
          <w:color w:val="000000"/>
        </w:rPr>
        <w:t> относятся также права:</w:t>
      </w:r>
    </w:p>
    <w:p w:rsidR="005B2F66" w:rsidRPr="00C757BF"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t>-на совместное решение вопросов жизни семьи;</w:t>
      </w:r>
    </w:p>
    <w:p w:rsidR="005B2F66" w:rsidRPr="00C757BF"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t>-дачу согласия на усыновление ребенка другим супругом;</w:t>
      </w:r>
    </w:p>
    <w:p w:rsidR="005B2F66" w:rsidRPr="00C757BF"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t>-расторжение брака и др.</w:t>
      </w:r>
    </w:p>
    <w:p w:rsidR="005B2F66" w:rsidRDefault="005B2F66" w:rsidP="005B2F66">
      <w:pPr>
        <w:pStyle w:val="a3"/>
        <w:shd w:val="clear" w:color="auto" w:fill="FFFFFF"/>
        <w:spacing w:before="0" w:beforeAutospacing="0" w:after="0" w:afterAutospacing="0"/>
        <w:jc w:val="both"/>
        <w:rPr>
          <w:color w:val="000000"/>
        </w:rPr>
      </w:pPr>
      <w:r w:rsidRPr="00C757BF">
        <w:rPr>
          <w:color w:val="000000"/>
        </w:rPr>
        <w:t>Данные права одного из супругов предполагают соответственно наличие обязанности у другого (обязанность получить согласие на усыновление ребенка, обязанность не препятствовать выб</w:t>
      </w:r>
      <w:r>
        <w:rPr>
          <w:color w:val="000000"/>
        </w:rPr>
        <w:t>ору занятия, профессии и т. д.)</w:t>
      </w:r>
    </w:p>
    <w:p w:rsidR="005B2F66" w:rsidRPr="00C757BF" w:rsidRDefault="005B2F66" w:rsidP="005B2F66">
      <w:pPr>
        <w:pStyle w:val="a3"/>
        <w:shd w:val="clear" w:color="auto" w:fill="FFFFFF"/>
        <w:spacing w:before="0" w:beforeAutospacing="0" w:after="0" w:afterAutospacing="0"/>
        <w:jc w:val="both"/>
        <w:rPr>
          <w:color w:val="000000"/>
        </w:rPr>
      </w:pPr>
    </w:p>
    <w:p w:rsidR="005B2F66" w:rsidRPr="00EB3F47" w:rsidRDefault="005B2F66" w:rsidP="005B2F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Имущественные правоотношения между супругами включают:</w:t>
      </w:r>
    </w:p>
    <w:p w:rsidR="005B2F66" w:rsidRPr="00EB3F47"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7BF">
        <w:rPr>
          <w:rFonts w:ascii="Times New Roman" w:eastAsia="Times New Roman" w:hAnsi="Times New Roman" w:cs="Times New Roman"/>
          <w:color w:val="000000"/>
          <w:sz w:val="24"/>
          <w:szCs w:val="24"/>
          <w:lang w:eastAsia="ru-RU"/>
        </w:rPr>
        <w:t>-</w:t>
      </w:r>
      <w:r w:rsidRPr="00EB3F47">
        <w:rPr>
          <w:rFonts w:ascii="Times New Roman" w:eastAsia="Times New Roman" w:hAnsi="Times New Roman" w:cs="Times New Roman"/>
          <w:color w:val="000000"/>
          <w:sz w:val="24"/>
          <w:szCs w:val="24"/>
          <w:lang w:eastAsia="ru-RU"/>
        </w:rPr>
        <w:t>отношения собственности;</w:t>
      </w:r>
    </w:p>
    <w:p w:rsidR="005B2F66" w:rsidRPr="00C757BF"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7BF">
        <w:rPr>
          <w:rFonts w:ascii="Times New Roman" w:eastAsia="Times New Roman" w:hAnsi="Times New Roman" w:cs="Times New Roman"/>
          <w:b/>
          <w:bCs/>
          <w:color w:val="000000"/>
          <w:sz w:val="24"/>
          <w:szCs w:val="24"/>
          <w:lang w:eastAsia="ru-RU"/>
        </w:rPr>
        <w:t>-алиментные отношения</w:t>
      </w:r>
      <w:r w:rsidRPr="00EB3F47">
        <w:rPr>
          <w:rFonts w:ascii="Times New Roman" w:eastAsia="Times New Roman" w:hAnsi="Times New Roman" w:cs="Times New Roman"/>
          <w:color w:val="000000"/>
          <w:sz w:val="24"/>
          <w:szCs w:val="24"/>
          <w:lang w:eastAsia="ru-RU"/>
        </w:rPr>
        <w:t> (отношения по взаимному содержанию супругов).</w:t>
      </w:r>
    </w:p>
    <w:p w:rsidR="005B2F66" w:rsidRPr="00C757BF"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2F66" w:rsidRPr="00C757BF" w:rsidRDefault="005B2F66" w:rsidP="005B2F66">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757BF">
        <w:rPr>
          <w:rFonts w:ascii="Times New Roman" w:hAnsi="Times New Roman" w:cs="Times New Roman"/>
          <w:color w:val="000000"/>
          <w:sz w:val="24"/>
          <w:szCs w:val="24"/>
          <w:shd w:val="clear" w:color="auto" w:fill="FFFFFF"/>
        </w:rPr>
        <w:t>По общему правилу </w:t>
      </w:r>
      <w:r w:rsidRPr="00C757BF">
        <w:rPr>
          <w:rStyle w:val="a4"/>
          <w:rFonts w:ascii="Times New Roman" w:hAnsi="Times New Roman" w:cs="Times New Roman"/>
          <w:color w:val="000000"/>
          <w:sz w:val="24"/>
          <w:szCs w:val="24"/>
          <w:shd w:val="clear" w:color="auto" w:fill="FFFFFF"/>
        </w:rPr>
        <w:t xml:space="preserve">имущество, нажитое супругами во время брака, является общей совместной собственностью. </w:t>
      </w:r>
      <w:r w:rsidRPr="00C757BF">
        <w:rPr>
          <w:rFonts w:ascii="Times New Roman" w:hAnsi="Times New Roman" w:cs="Times New Roman"/>
          <w:color w:val="000000"/>
          <w:sz w:val="24"/>
          <w:szCs w:val="24"/>
          <w:shd w:val="clear" w:color="auto" w:fill="FFFFFF"/>
        </w:rPr>
        <w:t>Супруги сообща владеют и пользуются этим имуществом, а распоряжение осуществляют по взаимному согласию.</w:t>
      </w:r>
    </w:p>
    <w:p w:rsidR="005B2F66" w:rsidRPr="00C757BF" w:rsidRDefault="005B2F66" w:rsidP="005B2F66">
      <w:pPr>
        <w:pStyle w:val="a3"/>
        <w:shd w:val="clear" w:color="auto" w:fill="FFFFFF"/>
        <w:spacing w:before="0" w:beforeAutospacing="0" w:after="0" w:afterAutospacing="0"/>
        <w:ind w:firstLine="708"/>
        <w:jc w:val="both"/>
        <w:rPr>
          <w:color w:val="000000"/>
        </w:rPr>
      </w:pPr>
      <w:r w:rsidRPr="00C757BF">
        <w:rPr>
          <w:color w:val="000000"/>
        </w:rPr>
        <w:t>Помимо общей собственности, каждый из супругов вправе иметь </w:t>
      </w:r>
      <w:r w:rsidRPr="00C757BF">
        <w:rPr>
          <w:rStyle w:val="a4"/>
          <w:color w:val="000000"/>
        </w:rPr>
        <w:t>личное имущество</w:t>
      </w:r>
      <w:r w:rsidRPr="00C757BF">
        <w:rPr>
          <w:color w:val="000000"/>
        </w:rPr>
        <w:t>, которое состоит:</w:t>
      </w:r>
    </w:p>
    <w:p w:rsidR="005B2F66" w:rsidRPr="00C757BF"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lastRenderedPageBreak/>
        <w:t>-из имущества, принадлежавшего супругу до вступления в брак;</w:t>
      </w:r>
    </w:p>
    <w:p w:rsidR="005B2F66" w:rsidRPr="00C757BF"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t>-имущества, полученного во время брака в дар или в порядке наследования;</w:t>
      </w:r>
    </w:p>
    <w:p w:rsidR="005B2F66" w:rsidRPr="00EB3F47" w:rsidRDefault="005B2F66" w:rsidP="005B2F66">
      <w:pPr>
        <w:shd w:val="clear" w:color="auto" w:fill="FFFFFF"/>
        <w:spacing w:after="0" w:line="240" w:lineRule="auto"/>
        <w:jc w:val="both"/>
        <w:rPr>
          <w:rFonts w:ascii="Times New Roman" w:hAnsi="Times New Roman" w:cs="Times New Roman"/>
          <w:color w:val="000000"/>
          <w:sz w:val="24"/>
          <w:szCs w:val="24"/>
        </w:rPr>
      </w:pPr>
      <w:r w:rsidRPr="00C757BF">
        <w:rPr>
          <w:rFonts w:ascii="Times New Roman" w:hAnsi="Times New Roman" w:cs="Times New Roman"/>
          <w:color w:val="000000"/>
          <w:sz w:val="24"/>
          <w:szCs w:val="24"/>
        </w:rPr>
        <w:t>-вещей индивидуального пользования (одежда, обувь и др.), кроме драгоценностей и предметов роскоши.</w:t>
      </w:r>
    </w:p>
    <w:p w:rsidR="005B2F66" w:rsidRPr="00EB3F47" w:rsidRDefault="005B2F66" w:rsidP="005B2F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Взаимная обязанность супругов материально поддерживать друг друга является не только моральной, но и правовой. В случае отказа от такой поддержки и отсутствия соглашения между супругами об уплате алиментов нуждающийся супруг может обратиться в суд.</w:t>
      </w:r>
    </w:p>
    <w:p w:rsidR="005B2F66" w:rsidRPr="00EB3F47" w:rsidRDefault="005B2F66" w:rsidP="005B2F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Алименты в период брака могут быть взысканы с супруга, обладающего необходимыми для этого средствами, в пользу:</w:t>
      </w:r>
    </w:p>
    <w:p w:rsidR="005B2F66" w:rsidRPr="00EB3F47"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7BF">
        <w:rPr>
          <w:rFonts w:ascii="Times New Roman" w:eastAsia="Times New Roman" w:hAnsi="Times New Roman" w:cs="Times New Roman"/>
          <w:color w:val="000000"/>
          <w:sz w:val="24"/>
          <w:szCs w:val="24"/>
          <w:lang w:eastAsia="ru-RU"/>
        </w:rPr>
        <w:t>-</w:t>
      </w:r>
      <w:r w:rsidRPr="00EB3F47">
        <w:rPr>
          <w:rFonts w:ascii="Times New Roman" w:eastAsia="Times New Roman" w:hAnsi="Times New Roman" w:cs="Times New Roman"/>
          <w:color w:val="000000"/>
          <w:sz w:val="24"/>
          <w:szCs w:val="24"/>
          <w:lang w:eastAsia="ru-RU"/>
        </w:rPr>
        <w:t>нетрудоспособного нуждающегося супруга;</w:t>
      </w:r>
    </w:p>
    <w:p w:rsidR="005B2F66" w:rsidRPr="00EB3F47"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7BF">
        <w:rPr>
          <w:rFonts w:ascii="Times New Roman" w:eastAsia="Times New Roman" w:hAnsi="Times New Roman" w:cs="Times New Roman"/>
          <w:color w:val="000000"/>
          <w:sz w:val="24"/>
          <w:szCs w:val="24"/>
          <w:lang w:eastAsia="ru-RU"/>
        </w:rPr>
        <w:t>-</w:t>
      </w:r>
      <w:r w:rsidRPr="00EB3F47">
        <w:rPr>
          <w:rFonts w:ascii="Times New Roman" w:eastAsia="Times New Roman" w:hAnsi="Times New Roman" w:cs="Times New Roman"/>
          <w:color w:val="000000"/>
          <w:sz w:val="24"/>
          <w:szCs w:val="24"/>
          <w:lang w:eastAsia="ru-RU"/>
        </w:rPr>
        <w:t>жены в период беременности и в течение трех лет со дня рождения общего ребенка;</w:t>
      </w:r>
    </w:p>
    <w:p w:rsidR="005B2F66" w:rsidRPr="00EB3F47" w:rsidRDefault="005B2F66" w:rsidP="005B2F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7BF">
        <w:rPr>
          <w:rFonts w:ascii="Times New Roman" w:eastAsia="Times New Roman" w:hAnsi="Times New Roman" w:cs="Times New Roman"/>
          <w:color w:val="000000"/>
          <w:sz w:val="24"/>
          <w:szCs w:val="24"/>
          <w:lang w:eastAsia="ru-RU"/>
        </w:rPr>
        <w:t>-</w:t>
      </w:r>
      <w:r w:rsidRPr="00EB3F47">
        <w:rPr>
          <w:rFonts w:ascii="Times New Roman" w:eastAsia="Times New Roman" w:hAnsi="Times New Roman" w:cs="Times New Roman"/>
          <w:color w:val="000000"/>
          <w:sz w:val="24"/>
          <w:szCs w:val="24"/>
          <w:lang w:eastAsia="ru-RU"/>
        </w:rPr>
        <w:t>нуждающегося супруга, осуществляющего уход за общим ребенком-инвалидом с детства I группы.</w:t>
      </w:r>
    </w:p>
    <w:p w:rsidR="005B2F66" w:rsidRDefault="005B2F66" w:rsidP="005B2F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B3F47">
        <w:rPr>
          <w:rFonts w:ascii="Times New Roman" w:eastAsia="Times New Roman" w:hAnsi="Times New Roman" w:cs="Times New Roman"/>
          <w:color w:val="000000"/>
          <w:sz w:val="24"/>
          <w:szCs w:val="24"/>
          <w:lang w:eastAsia="ru-RU"/>
        </w:rPr>
        <w:t>В определенных законом случаях право на получение алиментов от другого супруга имеет и бывший супруг по</w:t>
      </w:r>
      <w:r>
        <w:rPr>
          <w:rFonts w:ascii="Times New Roman" w:eastAsia="Times New Roman" w:hAnsi="Times New Roman" w:cs="Times New Roman"/>
          <w:color w:val="000000"/>
          <w:sz w:val="24"/>
          <w:szCs w:val="24"/>
          <w:lang w:eastAsia="ru-RU"/>
        </w:rPr>
        <w:t xml:space="preserve">сле расторжения брака, например, </w:t>
      </w:r>
      <w:r w:rsidRPr="00EB3F47">
        <w:rPr>
          <w:rFonts w:ascii="Times New Roman" w:eastAsia="Times New Roman" w:hAnsi="Times New Roman" w:cs="Times New Roman"/>
          <w:color w:val="000000"/>
          <w:sz w:val="24"/>
          <w:szCs w:val="24"/>
          <w:lang w:eastAsia="ru-RU"/>
        </w:rPr>
        <w:t>бывшая жена в период беременности и в течение трех лет со дня рождения общего ребенка.</w:t>
      </w:r>
    </w:p>
    <w:p w:rsidR="005B2F66" w:rsidRDefault="005B2F66" w:rsidP="005B2F6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Pr="002764B8">
        <w:rPr>
          <w:rFonts w:ascii="Times New Roman" w:eastAsia="Times New Roman" w:hAnsi="Times New Roman" w:cs="Times New Roman"/>
          <w:b/>
          <w:sz w:val="24"/>
          <w:szCs w:val="24"/>
          <w:lang w:eastAsia="ru-RU"/>
        </w:rPr>
        <w:t>Брачный договор</w:t>
      </w:r>
      <w:r w:rsidRPr="002764B8">
        <w:rPr>
          <w:rFonts w:ascii="Times New Roman" w:eastAsia="Times New Roman" w:hAnsi="Times New Roman" w:cs="Times New Roman"/>
          <w:sz w:val="24"/>
          <w:szCs w:val="24"/>
          <w:lang w:eastAsia="ru-RU"/>
        </w:rPr>
        <w:t> – соглашение лиц, вступающих в брак, или соглашение супругов, определяющее имущественные права и обязанности супругов в браке и</w:t>
      </w:r>
      <w:r>
        <w:rPr>
          <w:rFonts w:ascii="Times New Roman" w:eastAsia="Times New Roman" w:hAnsi="Times New Roman" w:cs="Times New Roman"/>
          <w:sz w:val="24"/>
          <w:szCs w:val="24"/>
          <w:lang w:eastAsia="ru-RU"/>
        </w:rPr>
        <w:t xml:space="preserve"> </w:t>
      </w:r>
      <w:r w:rsidRPr="002764B8">
        <w:rPr>
          <w:rFonts w:ascii="Times New Roman" w:eastAsia="Times New Roman" w:hAnsi="Times New Roman" w:cs="Times New Roman"/>
          <w:sz w:val="24"/>
          <w:szCs w:val="24"/>
          <w:lang w:eastAsia="ru-RU"/>
        </w:rPr>
        <w:t>(или) в случае его расторжения. Брачный договор может быть заключен как до государственной регистрации заключения брака, так и в любое время в период брака.</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 Брачный договор заключается в письменной форме и подлежит нотариальному удостоверению. При этом нотариус должен не только проверить соответствие закону брачного договора, но и разъяснить сторонам его смысл и значение. За нотариальное удостоверение брачного договора взимается госпошлина. Несоблюдение нотариальной формы брачного договора влечет его недействительность. Такой договор является ничтожным и не влечет юридических последствий.</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Субъектами брачного договора могут быть как лица, вступающие в брак, так и лица, уже вступившие в законный брак, – супруги. Если лицо не достигло брачного возраста, но получило разрешение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 После вступления в брак несовершеннолетний супруг приобретает гражданскую дееспособность в полном объеме и, следовательно, вправе заключать брачный договор самостоятельно.</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Брачный договор может быть заключен как в отношении имеющегося, так и в отношении будущего имущества супругов. Положения брачного договора не должны противоречить нормам Гражданского кодекса РФ.</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Супруги вправе определить в брачном договоре свои права и обязанности:</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по взаимному содержанию;</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способы участия в доходах друг друга;</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порядок несения каждым из них семейных расходов;</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определить имущество, которое будет передано каждому из супругов в случае расторжения брака;</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включить в брачный договор любые иные положения, касающиеся имущественных отношений супругов.</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lastRenderedPageBreak/>
        <w:t xml:space="preserve">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2764B8">
        <w:rPr>
          <w:rFonts w:ascii="Times New Roman" w:eastAsia="Times New Roman" w:hAnsi="Times New Roman" w:cs="Times New Roman"/>
          <w:sz w:val="24"/>
          <w:szCs w:val="24"/>
          <w:lang w:eastAsia="ru-RU"/>
        </w:rPr>
        <w:t>ненаступления</w:t>
      </w:r>
      <w:proofErr w:type="spellEnd"/>
      <w:r w:rsidRPr="002764B8">
        <w:rPr>
          <w:rFonts w:ascii="Times New Roman" w:eastAsia="Times New Roman" w:hAnsi="Times New Roman" w:cs="Times New Roman"/>
          <w:sz w:val="24"/>
          <w:szCs w:val="24"/>
          <w:lang w:eastAsia="ru-RU"/>
        </w:rPr>
        <w:t xml:space="preserve"> определенных условий. Срок может определяться календарной датой, истечением периода времени, указанием на событие, которое должно неизбежно наступить.</w:t>
      </w:r>
    </w:p>
    <w:p w:rsidR="005B2F66" w:rsidRPr="001E5324" w:rsidRDefault="005B2F66" w:rsidP="005B2F66">
      <w:pPr>
        <w:shd w:val="clear" w:color="auto" w:fill="FFFFFF"/>
        <w:spacing w:after="0" w:line="240" w:lineRule="auto"/>
        <w:ind w:firstLine="482"/>
        <w:jc w:val="both"/>
        <w:textAlignment w:val="top"/>
        <w:rPr>
          <w:rFonts w:ascii="Times New Roman" w:eastAsia="Times New Roman" w:hAnsi="Times New Roman" w:cs="Times New Roman"/>
          <w:b/>
          <w:sz w:val="24"/>
          <w:szCs w:val="24"/>
          <w:lang w:eastAsia="ru-RU"/>
        </w:rPr>
      </w:pPr>
      <w:r w:rsidRPr="001E5324">
        <w:rPr>
          <w:rFonts w:ascii="Times New Roman" w:eastAsia="Times New Roman" w:hAnsi="Times New Roman" w:cs="Times New Roman"/>
          <w:b/>
          <w:sz w:val="24"/>
          <w:szCs w:val="24"/>
          <w:lang w:eastAsia="ru-RU"/>
        </w:rPr>
        <w:t>Брачный договор не может:</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ограничивать правоспособность или дееспособность супругов;</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ограничивать их право на обращение в суд за защитой своих прав;</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регулировать личные неимущественные отношения между супругами;</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регулировать права и обязанности супругов в отношении детей;</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предусматривать положения, ограничивающие право нетрудоспособного нуждающегося супруга на получение содержания;</w:t>
      </w:r>
    </w:p>
    <w:p w:rsidR="005B2F66" w:rsidRPr="002764B8" w:rsidRDefault="005B2F66" w:rsidP="005B2F66">
      <w:pPr>
        <w:shd w:val="clear" w:color="auto" w:fill="FFFFFF"/>
        <w:spacing w:after="0" w:line="240" w:lineRule="auto"/>
        <w:ind w:firstLine="482"/>
        <w:jc w:val="both"/>
        <w:textAlignment w:val="top"/>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5B2F66" w:rsidRPr="00EB3F47" w:rsidRDefault="005B2F66" w:rsidP="005B2F6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B2F66" w:rsidRPr="002764B8" w:rsidRDefault="005B2F66" w:rsidP="005B2F66">
      <w:pPr>
        <w:spacing w:after="0" w:line="240" w:lineRule="auto"/>
        <w:ind w:firstLine="48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2764B8">
        <w:rPr>
          <w:rFonts w:ascii="Times New Roman" w:eastAsia="Times New Roman" w:hAnsi="Times New Roman" w:cs="Times New Roman"/>
          <w:b/>
          <w:bCs/>
          <w:sz w:val="24"/>
          <w:szCs w:val="24"/>
          <w:lang w:eastAsia="ru-RU"/>
        </w:rPr>
        <w:t>Права несовершеннолетних детей</w:t>
      </w:r>
      <w:r w:rsidRPr="002764B8">
        <w:rPr>
          <w:rFonts w:ascii="Times New Roman" w:eastAsia="Times New Roman" w:hAnsi="Times New Roman" w:cs="Times New Roman"/>
          <w:sz w:val="24"/>
          <w:szCs w:val="24"/>
          <w:lang w:eastAsia="ru-RU"/>
        </w:rPr>
        <w:t> - это личные и имущественные права, установленные СК РФ.</w:t>
      </w:r>
    </w:p>
    <w:p w:rsidR="005B2F66" w:rsidRPr="002764B8" w:rsidRDefault="005B2F66" w:rsidP="005B2F66">
      <w:pPr>
        <w:spacing w:after="0" w:line="240" w:lineRule="auto"/>
        <w:ind w:firstLine="482"/>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К правам несовершеннолетних детей относятся:</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1) право ребенка на имя, отчество и фамилию;</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2)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3) право ребенка на общение с обоими родителями, дедушкой, бабушкой, братьями, сестрами и другими родственниками (ст. 55 СК РФ);</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4) право ребенка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СК РФ, - органом опеки и попечительства, прокурором и судом.</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5)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5B2F66" w:rsidRPr="002764B8" w:rsidRDefault="005B2F66" w:rsidP="005B2F66">
      <w:pPr>
        <w:spacing w:after="0" w:line="240" w:lineRule="auto"/>
        <w:jc w:val="both"/>
        <w:rPr>
          <w:rFonts w:ascii="Times New Roman" w:eastAsia="Times New Roman" w:hAnsi="Times New Roman" w:cs="Times New Roman"/>
          <w:sz w:val="24"/>
          <w:szCs w:val="24"/>
          <w:lang w:eastAsia="ru-RU"/>
        </w:rPr>
      </w:pPr>
      <w:r w:rsidRPr="002764B8">
        <w:rPr>
          <w:rFonts w:ascii="Times New Roman" w:eastAsia="Times New Roman" w:hAnsi="Times New Roman" w:cs="Times New Roman"/>
          <w:sz w:val="24"/>
          <w:szCs w:val="24"/>
          <w:lang w:eastAsia="ru-RU"/>
        </w:rPr>
        <w:t xml:space="preserve">6) имущественные права. Ребенок имеет право на получение содержания от своих родителей и других членов семьи.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w:t>
      </w:r>
    </w:p>
    <w:p w:rsidR="005B2F66" w:rsidRPr="002764B8" w:rsidRDefault="005B2F66" w:rsidP="005B2F66">
      <w:pPr>
        <w:pStyle w:val="a3"/>
        <w:shd w:val="clear" w:color="auto" w:fill="FFFFFF"/>
        <w:spacing w:before="0" w:beforeAutospacing="0" w:after="0" w:afterAutospacing="0"/>
        <w:ind w:firstLine="708"/>
        <w:jc w:val="both"/>
      </w:pPr>
      <w:r>
        <w:t xml:space="preserve">Алименты на содержание </w:t>
      </w:r>
      <w:r w:rsidRPr="002764B8">
        <w:t>детей взыскиваются в денежной форме со всех видов заработка и иного дохода его родителей.</w:t>
      </w:r>
    </w:p>
    <w:p w:rsidR="005B2F66" w:rsidRPr="005B2F66" w:rsidRDefault="005B2F66" w:rsidP="005B2F66">
      <w:pPr>
        <w:pStyle w:val="3"/>
        <w:shd w:val="clear" w:color="auto" w:fill="FFFFFF"/>
        <w:spacing w:before="0" w:line="240" w:lineRule="auto"/>
        <w:ind w:firstLine="708"/>
        <w:jc w:val="both"/>
        <w:rPr>
          <w:rFonts w:ascii="Times New Roman" w:hAnsi="Times New Roman" w:cs="Times New Roman"/>
          <w:b/>
          <w:color w:val="auto"/>
        </w:rPr>
      </w:pPr>
      <w:r w:rsidRPr="005B2F66">
        <w:rPr>
          <w:rStyle w:val="a4"/>
          <w:rFonts w:ascii="Times New Roman" w:hAnsi="Times New Roman" w:cs="Times New Roman"/>
          <w:b w:val="0"/>
          <w:color w:val="auto"/>
        </w:rPr>
        <w:t>При отсутствии между родителями соответствующего соглашения о содержании детей, взыскание алиментов судом производится путем ежемесячного удержания суммы денежных средств, а также иного дохода родителей в соответствии с Семейным законодательством РФ в следующих долях от такого заработка:</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t>— на одного ребенка взыскиваются алименты в размере 1/4 от заработка или иного дохода плательщика алиментов;</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t>— на двух детей взыскиваются алименты в размере 1/3 от заработка или иного дохода плательщика алиментов;</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t>— на трех и более детей взыскиваются алименты в размере 1/2 от заработка или иного дохода плательщика алиментов.</w:t>
      </w:r>
    </w:p>
    <w:p w:rsidR="005B2F66" w:rsidRPr="005B2F66" w:rsidRDefault="005B2F66" w:rsidP="005B2F66">
      <w:pPr>
        <w:pStyle w:val="3"/>
        <w:shd w:val="clear" w:color="auto" w:fill="FFFFFF"/>
        <w:spacing w:before="0" w:line="240" w:lineRule="auto"/>
        <w:ind w:firstLine="708"/>
        <w:jc w:val="both"/>
        <w:rPr>
          <w:rFonts w:ascii="Times New Roman" w:hAnsi="Times New Roman" w:cs="Times New Roman"/>
          <w:b/>
          <w:color w:val="auto"/>
        </w:rPr>
      </w:pPr>
      <w:r w:rsidRPr="005B2F66">
        <w:rPr>
          <w:rStyle w:val="a4"/>
          <w:rFonts w:ascii="Times New Roman" w:hAnsi="Times New Roman" w:cs="Times New Roman"/>
          <w:b w:val="0"/>
          <w:color w:val="auto"/>
        </w:rPr>
        <w:t>Кроме того, суд при рассмотрении таких дел вправе определить ежемесячный размер алиментов в твердой (фиксированной) денежной сумме либо одновременно в долях и в твердой денежной сумме в случаях, когда родитель, на которого возложена обязанность платить алименты:</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t>— имеет непостоянный (нерегулярный), меняющийся заработок и (или) доход;</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lastRenderedPageBreak/>
        <w:t>— получает заработную плату и (или) доход полностью или частично в натуре или в иностранной валюте;</w:t>
      </w:r>
    </w:p>
    <w:p w:rsidR="005B2F66" w:rsidRPr="005B2F66" w:rsidRDefault="005B2F66" w:rsidP="005B2F66">
      <w:pPr>
        <w:pStyle w:val="a3"/>
        <w:shd w:val="clear" w:color="auto" w:fill="FFFFFF"/>
        <w:spacing w:before="0" w:beforeAutospacing="0" w:after="0" w:afterAutospacing="0"/>
        <w:jc w:val="both"/>
        <w:rPr>
          <w:b/>
        </w:rPr>
      </w:pPr>
      <w:r w:rsidRPr="005B2F66">
        <w:rPr>
          <w:rStyle w:val="a4"/>
          <w:b w:val="0"/>
        </w:rPr>
        <w:t>— не имеет заработка и (или) дохода вообще;</w:t>
      </w:r>
    </w:p>
    <w:p w:rsidR="005B2F66" w:rsidRPr="005B2F66" w:rsidRDefault="005B2F66" w:rsidP="005B2F66">
      <w:pPr>
        <w:pStyle w:val="a3"/>
        <w:shd w:val="clear" w:color="auto" w:fill="FFFFFF"/>
        <w:spacing w:before="0" w:beforeAutospacing="0" w:after="0" w:afterAutospacing="0"/>
        <w:jc w:val="both"/>
        <w:rPr>
          <w:rStyle w:val="a4"/>
          <w:b w:val="0"/>
        </w:rPr>
      </w:pPr>
      <w:r w:rsidRPr="005B2F66">
        <w:rPr>
          <w:rStyle w:val="a4"/>
          <w:b w:val="0"/>
        </w:rPr>
        <w:t>— в других случаях, когда взыскание алиментов в долевом отношении к заработку (доходу) родителя-</w:t>
      </w:r>
      <w:proofErr w:type="spellStart"/>
      <w:r w:rsidRPr="005B2F66">
        <w:rPr>
          <w:rStyle w:val="a4"/>
          <w:b w:val="0"/>
        </w:rPr>
        <w:t>алиментщика</w:t>
      </w:r>
      <w:proofErr w:type="spellEnd"/>
      <w:r w:rsidRPr="005B2F66">
        <w:rPr>
          <w:rStyle w:val="a4"/>
          <w:b w:val="0"/>
        </w:rPr>
        <w:t xml:space="preserve"> является затруднительным, либо вообще невозможным или существенно нарушит права и интересы одной из сторон и ребенка.</w:t>
      </w:r>
    </w:p>
    <w:p w:rsidR="00353873" w:rsidRDefault="00353873"/>
    <w:sectPr w:rsidR="00353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12"/>
    <w:rsid w:val="00097DBD"/>
    <w:rsid w:val="00353873"/>
    <w:rsid w:val="005B2F66"/>
    <w:rsid w:val="005F0128"/>
    <w:rsid w:val="0062095C"/>
    <w:rsid w:val="00A8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66"/>
  </w:style>
  <w:style w:type="paragraph" w:styleId="3">
    <w:name w:val="heading 3"/>
    <w:basedOn w:val="a"/>
    <w:next w:val="a"/>
    <w:link w:val="30"/>
    <w:uiPriority w:val="9"/>
    <w:semiHidden/>
    <w:unhideWhenUsed/>
    <w:qFormat/>
    <w:rsid w:val="005B2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2F66"/>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5B2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F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66"/>
  </w:style>
  <w:style w:type="paragraph" w:styleId="3">
    <w:name w:val="heading 3"/>
    <w:basedOn w:val="a"/>
    <w:next w:val="a"/>
    <w:link w:val="30"/>
    <w:uiPriority w:val="9"/>
    <w:semiHidden/>
    <w:unhideWhenUsed/>
    <w:qFormat/>
    <w:rsid w:val="005B2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2F66"/>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5B2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Калинина</cp:lastModifiedBy>
  <cp:revision>2</cp:revision>
  <dcterms:created xsi:type="dcterms:W3CDTF">2020-03-20T07:44:00Z</dcterms:created>
  <dcterms:modified xsi:type="dcterms:W3CDTF">2020-03-20T07:44:00Z</dcterms:modified>
</cp:coreProperties>
</file>