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1B" w:rsidRPr="00FD6116" w:rsidRDefault="00FA751B" w:rsidP="00FA751B">
      <w:pPr>
        <w:pStyle w:val="1"/>
        <w:spacing w:line="240" w:lineRule="auto"/>
        <w:rPr>
          <w:lang w:val="ru-RU"/>
        </w:rPr>
      </w:pPr>
      <w:bookmarkStart w:id="0" w:name="_Toc246426305"/>
      <w:bookmarkStart w:id="1" w:name="_Toc246426570"/>
      <w:bookmarkStart w:id="2" w:name="_Toc246426737"/>
      <w:bookmarkStart w:id="3" w:name="_Toc246437170"/>
      <w:bookmarkStart w:id="4" w:name="_Toc246437312"/>
      <w:bookmarkStart w:id="5" w:name="_Toc246670374"/>
      <w:r w:rsidRPr="00FD6116">
        <w:rPr>
          <w:sz w:val="24"/>
          <w:szCs w:val="24"/>
          <w:lang w:val="ru-RU"/>
        </w:rPr>
        <w:t>Тема</w:t>
      </w:r>
      <w:r w:rsidRPr="00FD6116">
        <w:rPr>
          <w:szCs w:val="24"/>
          <w:lang w:val="ru-RU"/>
        </w:rPr>
        <w:t>:</w:t>
      </w:r>
      <w:r w:rsidRPr="00FD6116">
        <w:rPr>
          <w:lang w:val="ru-RU"/>
        </w:rPr>
        <w:t xml:space="preserve"> Воспаление </w:t>
      </w:r>
      <w:bookmarkStart w:id="6" w:name="_Toc246070950"/>
      <w:r w:rsidRPr="00FD6116">
        <w:rPr>
          <w:lang w:val="ru-RU"/>
        </w:rPr>
        <w:t>(2 лекции)</w:t>
      </w:r>
      <w:bookmarkEnd w:id="0"/>
      <w:bookmarkEnd w:id="1"/>
      <w:bookmarkEnd w:id="2"/>
      <w:bookmarkEnd w:id="3"/>
      <w:bookmarkEnd w:id="4"/>
      <w:bookmarkEnd w:id="5"/>
      <w:bookmarkEnd w:id="6"/>
    </w:p>
    <w:p w:rsidR="00FA751B" w:rsidRPr="00FD6116" w:rsidRDefault="00FA751B" w:rsidP="00FA751B">
      <w:pPr>
        <w:spacing w:after="0" w:line="240" w:lineRule="auto"/>
        <w:rPr>
          <w:sz w:val="28"/>
          <w:szCs w:val="28"/>
          <w:lang w:val="ru-RU"/>
        </w:rPr>
      </w:pPr>
    </w:p>
    <w:p w:rsidR="00FA751B" w:rsidRPr="00FD6116" w:rsidRDefault="00FA751B" w:rsidP="00FA751B">
      <w:pPr>
        <w:spacing w:after="0" w:line="240" w:lineRule="auto"/>
        <w:rPr>
          <w:lang w:val="ru-RU"/>
        </w:rPr>
      </w:pP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caps/>
          <w:lang w:val="ru-RU"/>
        </w:rPr>
        <w:t>Цель:</w:t>
      </w:r>
      <w:r w:rsidRPr="00FD6116">
        <w:rPr>
          <w:lang w:val="ru-RU"/>
        </w:rPr>
        <w:t xml:space="preserve"> способствовать формированию теоретических знаний по типовому патологическому процессу воспалению. Показать значение воспаления как, биологическое значение воспаления. Раскрыть основные механизмы развития воспаления, патофизиологические принципы противовоспалительного лечения.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caps/>
          <w:lang w:val="ru-RU"/>
        </w:rPr>
        <w:t>Время лекции</w:t>
      </w:r>
      <w:r w:rsidRPr="00FD6116">
        <w:rPr>
          <w:lang w:val="ru-RU"/>
        </w:rPr>
        <w:t xml:space="preserve"> – 2 лекции по 1 астрономич. часу.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</w:p>
    <w:p w:rsidR="00FA751B" w:rsidRPr="00FD6116" w:rsidRDefault="00FA751B" w:rsidP="00FA751B">
      <w:pPr>
        <w:spacing w:after="0" w:line="240" w:lineRule="auto"/>
        <w:rPr>
          <w:caps/>
          <w:lang w:val="ru-RU"/>
        </w:rPr>
      </w:pPr>
      <w:r w:rsidRPr="00FD6116">
        <w:rPr>
          <w:caps/>
          <w:lang w:val="ru-RU"/>
        </w:rPr>
        <w:t>Основные вопросы: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Местные и общие признаки воспаления.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Теории воспаления.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Этиология воспаления.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Патогенез воспаления: -Альтерация ткани: виды, проявления, значение.-Медиаторы воспаления, виды, характеристика.-Расстройства нейрогуморальной регуляции, крово- и лимфообращения в ткани при воспалении. Реакции сосудов микроциркуляторного русла в воспалённой ткани.-Экссудация и экссудаты.-Эмиграция лейкоцитов.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Пролиферация, как завершающая стадия воспаления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Патофизиологические принципы противовоспалительного лечения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Воспаление (</w:t>
      </w:r>
      <w:r>
        <w:t>inflammatio</w:t>
      </w:r>
      <w:r w:rsidRPr="00FD6116">
        <w:rPr>
          <w:lang w:val="ru-RU"/>
        </w:rPr>
        <w:t xml:space="preserve"> от лат. </w:t>
      </w:r>
      <w:r>
        <w:t>inflammare</w:t>
      </w:r>
      <w:r w:rsidRPr="00FD6116">
        <w:rPr>
          <w:lang w:val="ru-RU"/>
        </w:rPr>
        <w:t xml:space="preserve"> — воспламенять) — реакция организма на местное повреждение, характеризующаяся явлениями альтерации, расстройств микроциркуляции с экссудацией и эмиграцией и пролиферации. Очаг воспаления характеризуется пятью внешними признаками: краснотой (</w:t>
      </w:r>
      <w:r>
        <w:t>rubor</w:t>
      </w:r>
      <w:r w:rsidRPr="00FD6116">
        <w:rPr>
          <w:lang w:val="ru-RU"/>
        </w:rPr>
        <w:t>), припухлостью (</w:t>
      </w:r>
      <w:r>
        <w:t>tumor</w:t>
      </w:r>
      <w:r w:rsidRPr="00FD6116">
        <w:rPr>
          <w:lang w:val="ru-RU"/>
        </w:rPr>
        <w:t>), повышением температуры, или жаром (</w:t>
      </w:r>
      <w:r>
        <w:t>calor</w:t>
      </w:r>
      <w:r w:rsidRPr="00FD6116">
        <w:rPr>
          <w:lang w:val="ru-RU"/>
        </w:rPr>
        <w:t>), болезненностью, или болью (</w:t>
      </w:r>
      <w:r>
        <w:t>dolor</w:t>
      </w:r>
      <w:r w:rsidRPr="00FD6116">
        <w:rPr>
          <w:lang w:val="ru-RU"/>
        </w:rPr>
        <w:t>), и нарушением функций (</w:t>
      </w:r>
      <w:r>
        <w:t>functio</w:t>
      </w:r>
      <w:r w:rsidRPr="00FD6116">
        <w:rPr>
          <w:lang w:val="ru-RU"/>
        </w:rPr>
        <w:t xml:space="preserve"> </w:t>
      </w:r>
      <w:r>
        <w:t>laesa</w:t>
      </w:r>
      <w:r w:rsidRPr="00FD6116">
        <w:rPr>
          <w:lang w:val="ru-RU"/>
        </w:rPr>
        <w:t xml:space="preserve">). Эти признаки особенно хорошо определяются, когда очаг воспаления находится на наружных покровах. </w:t>
      </w:r>
    </w:p>
    <w:p w:rsidR="00FA751B" w:rsidRPr="00FD6116" w:rsidRDefault="00FA751B" w:rsidP="00FA751B">
      <w:pPr>
        <w:spacing w:after="0" w:line="240" w:lineRule="auto"/>
        <w:rPr>
          <w:rFonts w:ascii="Arial" w:hAnsi="Arial"/>
          <w:lang w:val="ru-RU"/>
        </w:rPr>
      </w:pPr>
      <w:r w:rsidRPr="00FD6116">
        <w:rPr>
          <w:lang w:val="ru-RU"/>
        </w:rPr>
        <w:t xml:space="preserve"> </w:t>
      </w:r>
      <w:bookmarkStart w:id="7" w:name="_Toc246070951"/>
      <w:r w:rsidRPr="00FD6116">
        <w:rPr>
          <w:lang w:val="ru-RU"/>
        </w:rPr>
        <w:t>Основные теории воспаления:</w:t>
      </w:r>
      <w:bookmarkEnd w:id="7"/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Согласно клеточной (аттракционной, нутритивной) теории Р. Вирхова воспаление заключается в нарушении жизнедеятельности клеточных элементов в ответ на раздражение, развитии дистрофических изменений, состоящих в появлении в клетках белковых зерен и глыбок, притяжении (аттракции) питательного (нутритивного) материала из жидкой части крови, возникновении вследствие этого мутного набухания цитоплазмы, характерного для воспаления.По сосудистой теории Ю. Конгейма воспаление состоит в первую очередь в расстройствах кровообращения, приводящих к экссудации и эмиграции и обусловливающих последующие клеточные (дистрофические) изменения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Особенно большой вклад в изучение воспаления внес И. И. Мечников (1892). Он положил начало сравнительной патологии воспаления, теории клеточного и гуморального иммунитета, учению о фагоцитозе и сформулировал биологическую (фагоцитарную) теорию воспаления. Согласно ей основным и центральным звеном воспалительного процесса является поглощение фагоцитами инородных частиц, в том числе бактерий. Проанализировав воспалительную реакцию у животных видов, стоящих на разных ступенях эволюционного развития, И. И. Мечников показал ее усложнение в филогенезе. И. И. Мечников впервые установил связь воспаления с иммунитетом, в механизмах которого фагоцитоз также играет существенную роль.В. Менкин (1938) пришел к выводу о ведущей роли биохимических сдвигов в патогенезе воспаления. Он предложил ряд специфических для воспаления веществ, опосредующих различные воспалительные феномены, — некрозин, экссудин, лейкотоксин, пирексин и др.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i/>
          <w:lang w:val="ru-RU"/>
        </w:rPr>
        <w:t>Этиология воспаления.</w:t>
      </w:r>
      <w:r w:rsidRPr="00FD6116">
        <w:rPr>
          <w:lang w:val="ru-RU"/>
        </w:rPr>
        <w:t xml:space="preserve">Причиной воспаления может быть любой фактор, способный вызвать тканевое повреждение. Различают флогогены внешние и внутренние. Чаще встречается воспаление, вызванное экзогенными агентами. В свою очередь, внешние флогогены по своей природе могут быть биологическими (чаще всего инфекционными — бактерии, риккетсии, вирусы, грибки, животные-паразиты), физическими (механическая, термическая, лучевая энергия), химическими (кислоты, щелочи, боевые отравляющие вещества, скипидар, кротоновое и горчичное масла и т. д.). Внутренними причинами воспаления чаще всего являются очаг некроза ткани, гематома, образовавшиеся камни, отложение солей, иммунные комплексы и др. </w:t>
      </w:r>
    </w:p>
    <w:p w:rsidR="00FA751B" w:rsidRPr="00FD6116" w:rsidRDefault="00FA751B" w:rsidP="00FA751B">
      <w:pPr>
        <w:spacing w:after="0" w:line="240" w:lineRule="auto"/>
        <w:rPr>
          <w:rFonts w:ascii="Arial" w:hAnsi="Arial"/>
          <w:i/>
          <w:lang w:val="ru-RU"/>
        </w:rPr>
      </w:pPr>
      <w:r w:rsidRPr="00FD6116">
        <w:rPr>
          <w:i/>
          <w:lang w:val="ru-RU"/>
        </w:rPr>
        <w:t xml:space="preserve"> Патогенез воспаления.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Первичная альтерация является результатом повреждающего воздействия самого воспалительного агента, поэтому ее выраженность при прочих равных условиях (реактивность организма, локализация) зависит от свойств флогогена.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lastRenderedPageBreak/>
        <w:t>Вторичная альтерация является следствием воздействия на соединительную ткань, микрососуды и кровь высвободившихся внеклеточно лизосомальных ферментов и активных метаболитов кислорода. Их источником служат активированные иммигрировавшие и циркулирующие фагоциты, отчасти — резидентные клетки.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Альтеративные явления при воспалении включают тканевой распад и усиленный обмен веществ (“пожар обмена”), приводящие к ряду физико-химических изменений в воспалительной ткани — накоплению кислых продуктов (ацидоз, или Н+-гипериония), увеличению осмотического давления (осмотическая гипертензия, или гиперосмия), повышению коллоидно-осмотического, или онкотического давления (гиперонкия.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Изменения осмотического и онкотического давления и ацидоз являются важным фактором экссудации и соответственно воспалительного отека.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Все известные медиаторы воспаления по происхождению можно разделить на гуморальные (образующиеся в жидких средах — плазме крови и тканевой жидкости) и клеточные. К первым относятся производные комплемента, кинины и факторы свертывающей системы крови, ко вторым — вазоактивные амины, производные арахидоновой кислоты (эйкозаноиды), лизосомальные факторы, цитокины (монокины), лимфокины, активные метаболиты кислорода, нейропептиды. В то время как все гуморальные медиаторы являются предсуществующими, т.е. имеются в виде предшественников до активации последних, среди клеточных медиаторов можно вьщелить как предсуществующие (депонированные в клетках в неактивном состоянии) — вазоактивные амины, лизосомальные факторы, нейропептиды, так и вновь образующиеся (т. е. продуцируемые клетками при стимуляции) — эйкозаноиды, цитокины, лимфокины, активные метаболиты кислорода.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Из гуморальных медиаторов воспаления наиболее важными являются производные комплемента. Непосредственное отношение к воспалению имеют его фрагменты С5а, С3а, С3</w:t>
      </w:r>
      <w:r>
        <w:t>b</w:t>
      </w:r>
      <w:r w:rsidRPr="00FD6116">
        <w:rPr>
          <w:lang w:val="ru-RU"/>
        </w:rPr>
        <w:t xml:space="preserve"> и комплекс С5</w:t>
      </w:r>
      <w:r>
        <w:t>b</w:t>
      </w:r>
      <w:r w:rsidRPr="00FD6116">
        <w:rPr>
          <w:lang w:val="ru-RU"/>
        </w:rPr>
        <w:t>—С9. При этом С5а и в меньшей степени С3а являются медиаторами острого воспаления. СЗ</w:t>
      </w:r>
      <w:r>
        <w:t>b</w:t>
      </w:r>
      <w:r w:rsidRPr="00FD6116">
        <w:rPr>
          <w:lang w:val="ru-RU"/>
        </w:rPr>
        <w:t xml:space="preserve"> опсонизирует патогенный агент и соответственно способствует иммунной адгезии и фагоцитозу. Комплекс С5</w:t>
      </w:r>
      <w:r>
        <w:t>b</w:t>
      </w:r>
      <w:r w:rsidRPr="00FD6116">
        <w:rPr>
          <w:lang w:val="ru-RU"/>
        </w:rPr>
        <w:t>—С9 ответствен за лизис микроорганизмов и патологически измененных клеток. Источником комплемента является плазма крови и в меньшей мере тканевая жидкость. Активные компоненты комплемента высвобождают не только гистамин и гранулоцитарные продукты, но и интерлейкин-1, простагландины, лейкотриены, фактор, активирующий тромбоциты, и синергистически взаимодействуют с простагландинами и веществом Р. угнетают эмиграцию нейтрофилов, модулируют распределение макрофагов, стимулируют миграцию и митогенез Т-лимфоцитов и секрецию лимфокинов. Они также усиливают пролиферацию фибробластов и синтез коллагена</w:t>
      </w:r>
    </w:p>
    <w:p w:rsidR="00FA751B" w:rsidRPr="00FD6116" w:rsidRDefault="00FA751B" w:rsidP="00FA751B">
      <w:pPr>
        <w:spacing w:after="0" w:line="240" w:lineRule="auto"/>
        <w:rPr>
          <w:sz w:val="28"/>
          <w:lang w:val="ru-RU"/>
        </w:rPr>
      </w:pPr>
      <w:r w:rsidRPr="00FD6116">
        <w:rPr>
          <w:lang w:val="ru-RU"/>
        </w:rPr>
        <w:t xml:space="preserve">Активация </w:t>
      </w:r>
      <w:r w:rsidRPr="00FD6116">
        <w:rPr>
          <w:i/>
          <w:lang w:val="ru-RU"/>
        </w:rPr>
        <w:t>фактора Хагемана</w:t>
      </w:r>
      <w:r w:rsidRPr="00FD6116">
        <w:rPr>
          <w:lang w:val="ru-RU"/>
        </w:rPr>
        <w:t xml:space="preserve"> запускает не только процесс кининообразования, но и свертывания крови и фибринолиза.</w:t>
      </w:r>
      <w:r w:rsidRPr="00FD6116">
        <w:rPr>
          <w:sz w:val="28"/>
          <w:lang w:val="ru-RU"/>
        </w:rPr>
        <w:t xml:space="preserve">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Эйкозаноиды являются центральным медиаторным звеном воспалительной реакции. Главными эффектами </w:t>
      </w:r>
      <w:r w:rsidRPr="00FD6116">
        <w:rPr>
          <w:i/>
          <w:lang w:val="ru-RU"/>
        </w:rPr>
        <w:t>эйкозаноидов</w:t>
      </w:r>
      <w:r w:rsidRPr="00FD6116">
        <w:rPr>
          <w:lang w:val="ru-RU"/>
        </w:rPr>
        <w:t xml:space="preserve"> при воспалении являются влияния на лейкоциты ПГ, Ткс и особенно ЛТ являются мощными хематтрактантами и играют, таким образом, важную роль в механизмах самоподдержания лейкоцитарной инфильтрации.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Источниками гистамина являются базофилы и тучные клетки. Серотонин (нейромедиатор) у человека кроме незначительного количества в тучных клетках содержится также в тромбоцитах и энтерохромаффинных клетках. Гистамин играет дуалистическую роль как в отношении сосудов, так и клеток. Через Н</w:t>
      </w:r>
      <w:r w:rsidRPr="00FD6116">
        <w:rPr>
          <w:vertAlign w:val="subscript"/>
          <w:lang w:val="ru-RU"/>
        </w:rPr>
        <w:t>2</w:t>
      </w:r>
      <w:r w:rsidRPr="00FD6116">
        <w:rPr>
          <w:lang w:val="ru-RU"/>
        </w:rPr>
        <w:t xml:space="preserve">-рецепторы он расширяет артериолы, а через </w:t>
      </w:r>
      <w:r>
        <w:t>H</w:t>
      </w:r>
      <w:r w:rsidRPr="00FD6116">
        <w:rPr>
          <w:vertAlign w:val="subscript"/>
          <w:lang w:val="ru-RU"/>
        </w:rPr>
        <w:t>1</w:t>
      </w:r>
      <w:r w:rsidRPr="00FD6116">
        <w:rPr>
          <w:lang w:val="ru-RU"/>
        </w:rPr>
        <w:t xml:space="preserve">-рецепторы суживает венулы и, таким образом, повышает внутрикапиллярное давление. Через </w:t>
      </w:r>
      <w:r>
        <w:t>H</w:t>
      </w:r>
      <w:r w:rsidRPr="00FD6116">
        <w:rPr>
          <w:vertAlign w:val="subscript"/>
          <w:lang w:val="ru-RU"/>
        </w:rPr>
        <w:t>1</w:t>
      </w:r>
      <w:r w:rsidRPr="00FD6116">
        <w:rPr>
          <w:lang w:val="ru-RU"/>
        </w:rPr>
        <w:t xml:space="preserve"> -рецепторы гистамин стимулирует, а через Н</w:t>
      </w:r>
      <w:r w:rsidRPr="00FD6116">
        <w:rPr>
          <w:vertAlign w:val="subscript"/>
          <w:lang w:val="ru-RU"/>
        </w:rPr>
        <w:t>2</w:t>
      </w:r>
      <w:r w:rsidRPr="00FD6116">
        <w:rPr>
          <w:lang w:val="ru-RU"/>
        </w:rPr>
        <w:t>-рецепторы угнетает эмиграцию и дегрануляцию лейкоцитов. При обычном течении воспаления гистамин действует преимущественно через Н</w:t>
      </w:r>
      <w:r w:rsidRPr="00FD6116">
        <w:rPr>
          <w:vertAlign w:val="subscript"/>
          <w:lang w:val="ru-RU"/>
        </w:rPr>
        <w:t>2</w:t>
      </w:r>
      <w:r w:rsidRPr="00FD6116">
        <w:rPr>
          <w:lang w:val="ru-RU"/>
        </w:rPr>
        <w:t xml:space="preserve">-рецепторы на нейтрофилах, ограничивая их функциональную активность, и через </w:t>
      </w:r>
      <w:r>
        <w:t>H</w:t>
      </w:r>
      <w:r w:rsidRPr="00FD6116">
        <w:rPr>
          <w:vertAlign w:val="subscript"/>
          <w:lang w:val="ru-RU"/>
        </w:rPr>
        <w:t>1</w:t>
      </w:r>
      <w:r w:rsidRPr="00FD6116">
        <w:rPr>
          <w:lang w:val="ru-RU"/>
        </w:rPr>
        <w:t xml:space="preserve"> -рецепторы на моноцитах, стимулируя их.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Основным источником лизосомальных ферментов в очаге воспаления являются фагоциты — гранулоциты и моноциты-макрофаги. Вывобождение лизосомального содержимого осуществляется в ходе их хемотаксической стимуляции, миграции, фагоцитоза, повреждения, гибели. Главными компонентами лизосом у человека являются нейтральные протеиназы— эластаза, катепсин </w:t>
      </w:r>
      <w:r>
        <w:t>G</w:t>
      </w:r>
      <w:r w:rsidRPr="00FD6116">
        <w:rPr>
          <w:lang w:val="ru-RU"/>
        </w:rPr>
        <w:t xml:space="preserve"> и коллагеназы, содержащиеся в первичных, азурофильных, гранулах нейтрофилов .Повышение проницаемости сосудов под влиянием лизосомальных ферментов происходит за счет лизиса субэндотелиального матрикса, истончения и фрагментации эндотелиальных клеток и сопровождается геморрагией и тромбозом.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Благодаря также способности лизосомальных ферментов активировать системы комплемента, калликреин-кининовую, свертывания и фибринолиза, высвобождать цитокины и лимфокины, воспаление развертывается и самоподдерживается в течение длительного времени.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Важнейшим свойством неферментных катионных белков, содержащихся как в азурофильных, так и в специфических гранулах нейтрофилов, является их высокая микробицидность. Катионные белки адсорбируются на отрицательно заряженной мембране бактериальной клетки путем электростатического взаимодействия. В результате этого нарушаются проницаемость и структура оболочки и наступает гибель микроорганизма.</w:t>
      </w:r>
      <w:r w:rsidRPr="00FD6116">
        <w:rPr>
          <w:sz w:val="28"/>
          <w:lang w:val="ru-RU"/>
        </w:rPr>
        <w:t xml:space="preserve"> </w:t>
      </w:r>
      <w:r w:rsidRPr="00FD6116">
        <w:rPr>
          <w:lang w:val="ru-RU"/>
        </w:rPr>
        <w:t xml:space="preserve">Цитокины повышают сосудистую проницаемость (неитрофилзависимым путем), адгезию и </w:t>
      </w:r>
      <w:r w:rsidRPr="00FD6116">
        <w:rPr>
          <w:lang w:val="ru-RU"/>
        </w:rPr>
        <w:lastRenderedPageBreak/>
        <w:t>эмиграцию лейкоцитов. Действие цитокинов вызывает также ряд метаболических эффектов, лежащих . в основе общих проявлений воспаления — лихорадки, сонливости, анорексии, изменения обмена веществ, стимуляции гепатоцитов к усиленному синтезу белков острой фазы, активации системы крови и т. д. Цитокины взаимодействуют между собой, с простагландинами, нейропептидами и другими медиаторами.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К медиаторам воспаления относится также ряд лимфокинов — полипептидов, продуцируемых стимулированными лимфоцитами. Наиболее изученными из лимфокинов, модулирующих воспалительный ответ, являются фактор, угнетающий макрофаги, макрофагактивирующий фактор, интерлейкин-2. Лимфокины координируют взаимодействие нейтрофилов, макрофагов и лимфоцитов, регулируя таким образом воспалительную реакцию в целом.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Роль активных метаболитов кислорода в воспалении состоит, с одной стороны, в повышении бактерицидной способности фагоцитов и, с другой стороны, — в их медиаторной и модуляторной функциях. Медиаторная роль активных метаболитов кислорода обусловлена их способностью вызывать перекисное окисление липидов, окисление белков, углеводов, повреждение нуклеиновых кислот.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Нейропептиды: вещество Р, кальцитонин-генсвязанный пептид, нейрокинин А. повышают проницаемость сосудов, и эта их способность во многом опосредована медиаторами, происходящими из тучных клеток.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Расстройства кровообращения и микроциркуляции в воспаленной ткани1. Кратковременный спазм артериол, сопровождающийся побледнением ткани. 2. Артериальная гиперемия, обусловленная расширением артериол под непосредственными сосудорасширяющими эффектами медиаторов воспаления: нейропептидов, ацетилхолина, гистамина, брадикинина, простагландинов и др. 3. Венозная гиперемияиз-за: нарушения реологических свойств крови и собственно ее циркуляции. Сюда относятся повышение вязкости крови вследствие ее сгущения, обусловленного экссудацией, потери альбуминов, увеличения содержания глобулинов, изменения коллоидного состояния белков; усиление сопротивления кровотоку в результате краевого стояния лейкоцитов, набухания и агрегации эритроцитов; тромбообразование вследствие активации свертывающей системы крови; нарушение характера кровотока — замедление тока крови в осевой зоне, уменьшение краевой плазматической зоны; изменения сосудистой стенки, которые включают потерю сосудистого тонуса вследствие паралича нервно-мышечного аппарата сосудов; снижение эластичности сосудистой стенки; набухание эндотелия и повышение его адгезивности, в результате чего просвет сосудов сужается, создаются условия для прилипания лейкоцитов к эндотелию; тканевые изменения, состоящие в сдавлении венул и лимфатических сосудов отечной, инфильтрированной тканью; снижении упругости соединительной ткани.4. Стаз, который может развиться в некоторых разветвлениях сосудов воспаленной ткани. Распространенный стаз характерен для острого, быстро развивающегося, например гиперергического, воспаления.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i/>
          <w:lang w:val="ru-RU"/>
        </w:rPr>
        <w:t>Экссудация и экссудаты.</w:t>
      </w:r>
      <w:r w:rsidRPr="00FD6116">
        <w:rPr>
          <w:lang w:val="ru-RU"/>
        </w:rPr>
        <w:t>Механизм экссудации включает три основных фактора: 1) повышение проницаемости сосудов (венул и капилляров) в результате воздействия медиаторов воспаления и в ряде случаев самого воспалительного агента; 2) увеличение кровяного (фильтрационного) давления в сосудах очага воспаления вследствие гиперемии; 3) возрастание осмотического и онкотического давления в воспаленной ткани в результате альтерации и начавшейся экссудации и, возможно, снижение онкотического давления крови из-за потери белков при обильной экссудации.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Ведущим фактором экссудации является повышение проницаемости сосудов. Оно, как правило, является двухфазным и включает немедленную и замедленную фазы. Первая возникает вслед за действием воспалительного агента, достигает максимума на протяжении нескольких минут и завершается в среднем в течение 15—30 мин, когда проницаемость может возвращаться к норме (в том случае, если сам флогоген не оказывает прямого повреждающего влияния на сосуды). Вторая фаза развивается постепенно, достигает максимума через 4—6 ч и длится иногда до 100 ч в зависимости от вида и интенсивности . По отношению к сосудистой проницаемости медиаторы воспаления могут быть разделены на две группы: 1) прямодействующие, влияющие непосредственно на эндотелиальные клетки, вызывая их контракцию, — гистамин, серотонин, брадикинин, С5а, С3а, лейкотриены С4 и </w:t>
      </w:r>
      <w:r>
        <w:t>D</w:t>
      </w:r>
      <w:r w:rsidRPr="00FD6116">
        <w:rPr>
          <w:lang w:val="ru-RU"/>
        </w:rPr>
        <w:t>4; 2) нейтрофилзависимые, эффект которых опосредуется лейкоцитарными факторами. В зависимости от качественного состава различают следующие виды экссудатов: серозный, фибринозный, гнойный, гнилостный, геморрагический, смешанные. С экссудатом из тока крови в очаг выходят продукты обмена, токсины, т. е. очаг воспаления выполняет дренажную элиминативную функцию. С другой стороны, вследствие свертывания лимфы в очаге, выпадения фибрина, значения экссудата в усугублении венозного застоя и тромбирования венозных и лимфатических сосудов он участвует в задержке в очаге микробов, токсинов, продуктов обмена.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Выход лейкоцитов в воспаленную ткань -Эмиграция (</w:t>
      </w:r>
      <w:r>
        <w:t>emigratio</w:t>
      </w:r>
      <w:r w:rsidRPr="00FD6116">
        <w:rPr>
          <w:lang w:val="ru-RU"/>
        </w:rPr>
        <w:t xml:space="preserve">; от лат. </w:t>
      </w:r>
      <w:r>
        <w:t>emigrare</w:t>
      </w:r>
      <w:r w:rsidRPr="00FD6116">
        <w:rPr>
          <w:lang w:val="ru-RU"/>
        </w:rPr>
        <w:t xml:space="preserve">— выселяться, переселяться) — выход лейкоцитов из сосудов в ткань. Осуществляется путем диапедеза главным образом через стенку венул. Эмиграция лейкоцитов в очаг является ключевым событием патогенеза воспаления. Лейкоциты служат основными эффекторами воспаления. Внеклеточные бактерицидный и литический эффекты лейкоцитарных продуктов и фагоцитоз играют решающую роль в борьбе с флогогеном. Механизм эмиграции состоит в </w:t>
      </w:r>
      <w:r w:rsidRPr="00FD6116">
        <w:rPr>
          <w:lang w:val="ru-RU"/>
        </w:rPr>
        <w:lastRenderedPageBreak/>
        <w:t>явлении хемотаксиса (И. И. Мечников). Пусковым моментом активации фагоцитов является воздействие на рецепторы, часто специфические, их клеточных мембран разнообразных хемотаксических агентов, высвобождаемых микроорганизмами или фагоцитами, а также образующихся в ткани в результате действия воспалительного агента или под влиянием самих фагоцитов.Наиболее важными из хематтрактантов являются фрагменты комплемента,, фибринопептиды и продукты деградации фибрина, калликреин, проактиватор плазминогена, фрагменты коллагена, фибронектин, метаболиты арахидоновой кислоты, цитокины, лимфокины, бактериальные пептиды, продукты распада гранулоцитов.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В результате связывания хематтрактантов с рецепторами и активации ферментов плазматической мембраны в фагоците развивается дыхательный (респираторный, метаолический) взрыв, состоящий в резком повышении потребления кислорода и образовании активных его метаболитов. Этот процесс не имеет отношения к обеспечению фагоцита энергией. Он направлен на дополнительное вооружение фагоцита высокореактивными токсическими веществами для более эффективного уничтожения микроорганизмов. Наряду с дыхательным взрывом в фагоците происходит ряд других изменений. Они включают повышенную выработку особых мембранных гликопротеинов, определяющих адгезивность фагоцита, понижение поверхностного натяжения мембраны и изменение коллоидного состояния участков цитоплазмы (обратимый переход из геля в золь), что создает условия для образования псевдоподий; активацию актиновых и миозиновых микрофиламентов, лежащую в основе миграции; усиленную секрецию с выделением веществ, облегчающих прикрепление лейкоцита к эндотелию, таких, как лактоферрин, катионные белки, фибронектин, интерлейкины.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Лейкоциты выходят из осевого тока крови в плазматический. Этому способствует нарушение реологических свойств крови, замедление кровотока, изменение его характера, в частности уменьшение краевой плазматической зоны. Вследствие возрастания адгезивных свойств не только лейкоцитов, но прежде всего и главным образом эндотелиальных клеток происходит приклеивание лейкоцитов к эндотелию — развивается феномен краевого стояния лейкоцитов (рис.).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Первоначальный контакт лейкоцитов с эндотелием является весьма непрочным, так что под влиянием кровотока они могут перекатываться по поверхности фибринной пленки, однако контакт быстро упрочивается. Определенное значение здесь придается электростатическим силам.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Занявшие краевое положение лейкоциты выпускают псевдоподии, которые проникают в межэндотелиальные щели, и таким образом “переливаются” через эндотелиальный слой. Повышенные сосудистая проницаемость и ток жидкости из сосуда в ткань играют роль способствующих факторов эмиграции: чем они сильнее, тем легче для лейкоцита прохождение сосудистой стенки.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Оказавшись между эндотелиальным слоем и базальной мембраной, лейкоцит выделяет лизосомальные протеиназы, растворяющие ее, а также катионные белки, изменяющие коллоидное состояние базальной мембраны (обратимый переход из геля в золь), что обеспечивает повышенную проходимость ее для лейкоцита. Иммигрировавшие лейкоциты отделяются от наружной поверхности сосудистой стенки и амебоидными движениями направляются к центру очага воспаления, что определяется градиентом концентрации хемотаксических веществ в очаге.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Первоначально среди лейкоцитов экссудата в очаге острого воспаления преобладают гранулоциты, в основном нейтрофилы, а затем — моноциты-макрофаги. Позже в очаге накапливаются лимфоциты. Нейтрофилу достаточно 3—12 мин, чтобы пройти эндотелий, появление гранулоцитов в очаге может наблюдаться уже к 10-й мин от начала воспаления.. Гранулоциты фагоцитируют бактерии или иные инородные тела и частицы отмирающих клеточных элементов, параллельно осуществляя внеклеточную поставку ферментов, катионных белков, активных метаболитов кислорода.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Моноциты обычно преобладают в очаге острого воспаления спустя 16—24 ч. и достигают пика, как правило, на 3-и сут.. В очаге воспаления наблюдаются постепенное превращение иммигрировавших моноцитов в макрофаги и созревание последних, в процессе которого объем цитоплазмы и органелл в ней увеличивается. Моноциты-макрофаги также являются источником медиаторов воспаления (ферментов, активных метаболитов кислорода, цитокинов), фагоцитируют бактерии, но имеют преимущественное значение в фагоцитозе останков погибших клеток, в частности нейтрофилов. В настоящее время выделен ряд хемотаксических пептидов из моноцитов человека для нейтрофилов, которым может принадлежать роль в механизме саморегуляции лейкоцитарной реакции очага воспаления.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Клеточный состав экссудата в большой мере зависит от характера и течения воспалительного процесса, в свою очередь определяемых воспалительным агентом и состоянием реактивности организма. </w:t>
      </w:r>
    </w:p>
    <w:p w:rsidR="00FA751B" w:rsidRPr="00FD6116" w:rsidRDefault="00FA751B" w:rsidP="00FA751B">
      <w:pPr>
        <w:spacing w:after="0" w:line="240" w:lineRule="auto"/>
        <w:rPr>
          <w:i/>
          <w:caps/>
          <w:lang w:val="ru-RU"/>
        </w:rPr>
      </w:pPr>
      <w:r w:rsidRPr="00FD6116">
        <w:rPr>
          <w:i/>
          <w:lang w:val="ru-RU"/>
        </w:rPr>
        <w:t xml:space="preserve"> </w:t>
      </w:r>
      <w:bookmarkStart w:id="8" w:name="_Toc246070952"/>
      <w:r w:rsidRPr="00FD6116">
        <w:rPr>
          <w:i/>
          <w:lang w:val="ru-RU"/>
        </w:rPr>
        <w:t>Восстановительные процессы в воспаленной ткани. пролиферация.</w:t>
      </w:r>
      <w:bookmarkEnd w:id="8"/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Пролиферация (</w:t>
      </w:r>
      <w:r>
        <w:t>proliferatio</w:t>
      </w:r>
      <w:r w:rsidRPr="00FD6116">
        <w:rPr>
          <w:lang w:val="ru-RU"/>
        </w:rPr>
        <w:t xml:space="preserve">; от лат. </w:t>
      </w:r>
      <w:r>
        <w:t>proles</w:t>
      </w:r>
      <w:r w:rsidRPr="00FD6116">
        <w:rPr>
          <w:lang w:val="ru-RU"/>
        </w:rPr>
        <w:t xml:space="preserve"> — потомство, </w:t>
      </w:r>
      <w:r>
        <w:t>ferre</w:t>
      </w:r>
      <w:r w:rsidRPr="00FD6116">
        <w:rPr>
          <w:lang w:val="ru-RU"/>
        </w:rPr>
        <w:t xml:space="preserve"> — создавать). Под воспалительной пролиферацией понимают размножение местных клеточных элементов в очаге воспаления. Пролиферация, развивается с самого начала воспаления наряду с явлениями альтерации и экссудации, но становится преобладающей в более поздний период процесса, по мере стихания экссудативно-инфильтративных явлений. Первоначально она в большей мере выражена на периферии очага. Важнейшим условием </w:t>
      </w:r>
      <w:r w:rsidRPr="00FD6116">
        <w:rPr>
          <w:lang w:val="ru-RU"/>
        </w:rPr>
        <w:lastRenderedPageBreak/>
        <w:t xml:space="preserve">прогрессирования пролиферации является эффективность очищения очага воспаления от микроорганизмов или другого вредного агента, продуктов альтерации тканей, погибших лейкоцитов (раневое очищение). Ведущая роль в этом принадлежит макрофагам — гематогенного (моноциты) и тканевого (гистиоциты) происхождения. Раневое очищение происходит главным образом путем внеклеточной деградации поврежденной ткани, а также за счет фагоцитоза. Оно осуществляется под регуляторным влиянием цитокинов с помощью таких ферментов, как протеогликаназа, коллагеназа, желатиназа. Пролиферация происходит главным образом за счет мезенхимальных элементов стромы, а также элементов паренхимы органов Основными клеточными элементами, ответственными за репаративные процессы в очаге воспаления, являются фибробласты. Они продуцируют основное межклеточное вещество — гликозаминогликаны, а также синтезируют и секретируют волокнистые структуры — коллаген, эластин, ретикулин. В свою очередь, коллаген является главным компонентом рубцовой ткани. Процесс пролиферации находится под сложным гуморальным контролем. Решающее значение здесь имеют опять-таки макрофаги. Они являются основным источником фактора роста фибробластов — термолабильного белка, стимулирующего пролиферацию фибробластов и синтез коллагена. Макрофаги также усиливают привлечение фибробластов в очаг воспаления. Важную роль в этом играет секретируемый макрофагами фибронектин, а также интерлейкин-1. В свою очередь, макрофаги опосредуют регуляторное влияние на фибробласты и пролиферацию в целом Т-лимфоцитов. Последние же активируются протеиназами, образующимися в очаге воспаления в результате распада ткани. Важную роль в пролиферативных явлениях играют кейлоны — термолабильные гликопротеины Механизм их действия состоит в инактивации ферментов, участвующих в редупликации ДНК. Одним из основных источников кейлонов являются сегментоядерные нейтрофилы. 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  <w:r w:rsidRPr="00FD6116">
        <w:rPr>
          <w:lang w:val="ru-RU"/>
        </w:rPr>
        <w:t>Другие клетки и медиаторы могут модулировать репаративный процесс, воздействуя на функции фибробластов, макрофагов и лимфоцитов. Существенное значение в регуляции репаративных явлений имеют также реципрокные взаимоотношения в системе коллаген — коллагеназа, стромально-паренхиматозные взаимодействия (Д. Н. Маянский). Пролиферация сменяется регенерацией. Последняя не входит в комплекс собственно воспалительных явлений, однако непременно следует им и трудно от них отделима. Она состоит в разрастании соединительной ткани, новообразовании кровеносных сосудов, в меньшей степени — в размножении специфических элементов ткани. При незначительном повреждении ткани происходит относительно полная ее регенерация. При образовании дефекта он заполняется вначале грануляционной тканью — молодой, богатой сосудами, которая впоследствии замещается соединительной тканью с образованием рубца.</w:t>
      </w:r>
    </w:p>
    <w:p w:rsidR="00FA751B" w:rsidRPr="00FD6116" w:rsidRDefault="00FA751B" w:rsidP="00FA751B">
      <w:pPr>
        <w:spacing w:after="0" w:line="240" w:lineRule="auto"/>
        <w:rPr>
          <w:lang w:val="ru-RU"/>
        </w:rPr>
      </w:pPr>
    </w:p>
    <w:p w:rsidR="0038060A" w:rsidRPr="00FA751B" w:rsidRDefault="0038060A">
      <w:pPr>
        <w:rPr>
          <w:lang w:val="ru-RU"/>
        </w:rPr>
      </w:pPr>
      <w:bookmarkStart w:id="9" w:name="_GoBack"/>
      <w:bookmarkEnd w:id="9"/>
    </w:p>
    <w:sectPr w:rsidR="0038060A" w:rsidRPr="00FA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9"/>
    <w:rsid w:val="0038060A"/>
    <w:rsid w:val="00E42FF9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9BEB-4C57-4755-94D4-061FC46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1B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A751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51B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3361</Words>
  <Characters>19161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2020-03-23T19:00:00Z</dcterms:created>
  <dcterms:modified xsi:type="dcterms:W3CDTF">2020-03-23T19:00:00Z</dcterms:modified>
</cp:coreProperties>
</file>