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96" w:rsidRPr="00556D99" w:rsidRDefault="004B55F8" w:rsidP="00556D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D99">
        <w:rPr>
          <w:rFonts w:ascii="Times New Roman" w:hAnsi="Times New Roman" w:cs="Times New Roman"/>
          <w:b/>
          <w:sz w:val="24"/>
          <w:szCs w:val="24"/>
        </w:rPr>
        <w:t xml:space="preserve">Конспект лекции 6 </w:t>
      </w:r>
      <w:r w:rsidR="008B75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дисциплине «Внутренние болезни»  </w:t>
      </w:r>
      <w:r w:rsidRPr="00556D99">
        <w:rPr>
          <w:rFonts w:ascii="Times New Roman" w:hAnsi="Times New Roman" w:cs="Times New Roman"/>
          <w:b/>
          <w:sz w:val="24"/>
          <w:szCs w:val="24"/>
        </w:rPr>
        <w:t>для студентов стоматологического факультета, 4 семестр.</w:t>
      </w:r>
    </w:p>
    <w:p w:rsidR="004B55F8" w:rsidRPr="00556D99" w:rsidRDefault="004B55F8" w:rsidP="00556D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D99">
        <w:rPr>
          <w:rFonts w:ascii="Times New Roman" w:hAnsi="Times New Roman" w:cs="Times New Roman"/>
          <w:b/>
          <w:sz w:val="24"/>
          <w:szCs w:val="24"/>
        </w:rPr>
        <w:t xml:space="preserve">Схема обследования больных с заболеваниями печени. Основные жалобы, </w:t>
      </w:r>
      <w:proofErr w:type="spellStart"/>
      <w:r w:rsidRPr="00556D99">
        <w:rPr>
          <w:rFonts w:ascii="Times New Roman" w:hAnsi="Times New Roman" w:cs="Times New Roman"/>
          <w:b/>
          <w:sz w:val="24"/>
          <w:szCs w:val="24"/>
        </w:rPr>
        <w:t>клиничкские</w:t>
      </w:r>
      <w:proofErr w:type="spellEnd"/>
      <w:r w:rsidRPr="00556D99">
        <w:rPr>
          <w:rFonts w:ascii="Times New Roman" w:hAnsi="Times New Roman" w:cs="Times New Roman"/>
          <w:b/>
          <w:sz w:val="24"/>
          <w:szCs w:val="24"/>
        </w:rPr>
        <w:t xml:space="preserve"> симптомы при заболеваниях печени. Лабораторные и инструментальные методы обследования больных с заболеваниями печени. Основные клинические синдромы при заболеваниях печени. Механизмы их развития.</w:t>
      </w:r>
    </w:p>
    <w:p w:rsidR="004B55F8" w:rsidRPr="00CA1392" w:rsidRDefault="00CA1392" w:rsidP="00556D9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4B55F8" w:rsidRPr="00CA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еханизм болей </w:t>
      </w:r>
      <w:r w:rsidRPr="00CA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заболеваниях печени </w:t>
      </w:r>
      <w:r w:rsidR="004B55F8" w:rsidRPr="00CA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связан с появлением воспалительного процесса в печени - боли тупые, постоянные, вызывают тяжесть, давление, </w:t>
      </w:r>
      <w:proofErr w:type="spellStart"/>
      <w:r w:rsidR="004B55F8" w:rsidRPr="00CA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распирание</w:t>
      </w:r>
      <w:proofErr w:type="spellEnd"/>
      <w:r w:rsidR="004B55F8" w:rsidRPr="00CA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правом подреберье, интенсивность их невелика. Иногда они </w:t>
      </w:r>
      <w:proofErr w:type="spellStart"/>
      <w:r w:rsidR="004B55F8" w:rsidRPr="00CA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иррадиируют</w:t>
      </w:r>
      <w:proofErr w:type="spellEnd"/>
      <w:r w:rsidR="004B55F8" w:rsidRPr="00CA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правую лопатку, плечо.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A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Больные часто предъявляют жалобы </w:t>
      </w:r>
      <w:proofErr w:type="spellStart"/>
      <w:r w:rsidRPr="00CA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диспептического</w:t>
      </w:r>
      <w:proofErr w:type="spellEnd"/>
      <w:r w:rsidRPr="00CA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характера. К ним относятся жалобы на отрыжку, тошноту, рвоту, снижение аппетита. Отрыжка воздухом может отмечаться при заболеваниях печени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A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Тошнота возникает при заболеваниях печени (в том числе гепатитов) при погрешностях в диете (приеме большого количества жирной пищи). Отмечают расстройства стула - поносы, запоры и метеоризм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A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70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Объективно выявляется с</w:t>
      </w:r>
      <w:r w:rsidRPr="00CA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индром </w:t>
      </w:r>
      <w:proofErr w:type="gramStart"/>
      <w:r w:rsidRPr="00CA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внутрипеченочного</w:t>
      </w:r>
      <w:proofErr w:type="gramEnd"/>
      <w:r w:rsidRPr="00CA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холестаза</w:t>
      </w:r>
      <w:proofErr w:type="spellEnd"/>
      <w:r w:rsidR="00370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который</w:t>
      </w:r>
      <w:r w:rsidRPr="00CA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вызывает поступление желчных пигментов в кровяное русло. Это проявляется появлением интенсивного зуда. </w:t>
      </w:r>
      <w:proofErr w:type="spellStart"/>
      <w:r w:rsidRPr="00CA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Холестаз</w:t>
      </w:r>
      <w:proofErr w:type="spellEnd"/>
      <w:r w:rsidRPr="00CA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A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проявляется появлением желтухи  Причиной ее могут</w:t>
      </w:r>
      <w:proofErr w:type="gramEnd"/>
      <w:r w:rsidRPr="00CA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быть как заболевания печени, так и механическая непроходимость желчных путей. Нарушение </w:t>
      </w:r>
      <w:proofErr w:type="gramStart"/>
      <w:r w:rsidRPr="00CA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синтеза ряда факторов свертывания крови</w:t>
      </w:r>
      <w:proofErr w:type="gramEnd"/>
      <w:r w:rsidRPr="00CA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вызывает появление геморрагического синдрома - кровоизлияния появляются даже при несильной </w:t>
      </w:r>
      <w:proofErr w:type="spellStart"/>
      <w:r w:rsidRPr="00CA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травматизации</w:t>
      </w:r>
      <w:proofErr w:type="spellEnd"/>
      <w:r w:rsidRPr="00CA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иногда возникают носовые, желудочные, геморроидальные кровотечения. Возникают головная боль, нарушение памяти, внимания, раздражительность, расстройства сна. Эти симптомы связаны с нарушением </w:t>
      </w:r>
      <w:proofErr w:type="spellStart"/>
      <w:r w:rsidRPr="00CA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инактивации</w:t>
      </w:r>
      <w:proofErr w:type="spellEnd"/>
      <w:r w:rsidRPr="00CA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токсических продуктов и воздействием их на головной мозг. Нарушение </w:t>
      </w:r>
      <w:proofErr w:type="spellStart"/>
      <w:r w:rsidRPr="00CA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инактиватиции</w:t>
      </w:r>
      <w:proofErr w:type="spellEnd"/>
      <w:r w:rsidRPr="00CA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эстрогенов вызывает появление </w:t>
      </w:r>
      <w:proofErr w:type="spellStart"/>
      <w:r w:rsidRPr="00CA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телеангиоэктазий</w:t>
      </w:r>
      <w:proofErr w:type="spellEnd"/>
      <w:r w:rsidRPr="00CA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лице, груди, животе</w:t>
      </w:r>
      <w:r w:rsidR="00370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A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Этим же объясняется появление "печеночных ладоней" и гинекомастии у мужчин. Нарушения водно-солевого обмена вызывают появление отеков и асцита. Поступление в кровь желчных кислот, обладающих </w:t>
      </w:r>
      <w:proofErr w:type="spellStart"/>
      <w:r w:rsidRPr="00CA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ваготоническим</w:t>
      </w:r>
      <w:proofErr w:type="spellEnd"/>
      <w:r w:rsidRPr="00CA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эффектом, а также нарушение синтеза </w:t>
      </w:r>
      <w:proofErr w:type="spellStart"/>
      <w:r w:rsidRPr="00CA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ангиотензиногена</w:t>
      </w:r>
      <w:proofErr w:type="spellEnd"/>
      <w:r w:rsidRPr="00CA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вызывают снижение артериального давления.</w:t>
      </w:r>
    </w:p>
    <w:tbl>
      <w:tblPr>
        <w:tblpPr w:leftFromText="45" w:rightFromText="45" w:vertAnchor="text"/>
        <w:tblW w:w="4590" w:type="dxa"/>
        <w:tblCellSpacing w:w="3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590"/>
      </w:tblGrid>
      <w:tr w:rsidR="00295CB1" w:rsidRPr="00295CB1" w:rsidTr="00295CB1">
        <w:trPr>
          <w:tblCellSpacing w:w="37" w:type="dxa"/>
        </w:trPr>
        <w:tc>
          <w:tcPr>
            <w:tcW w:w="0" w:type="auto"/>
            <w:shd w:val="clear" w:color="auto" w:fill="FFFFFF"/>
            <w:hideMark/>
          </w:tcPr>
          <w:p w:rsidR="00295CB1" w:rsidRPr="00295CB1" w:rsidRDefault="00295CB1" w:rsidP="00556D9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24242"/>
                <w:sz w:val="17"/>
                <w:szCs w:val="17"/>
                <w:lang w:eastAsia="ru-RU"/>
              </w:rPr>
            </w:pPr>
          </w:p>
        </w:tc>
      </w:tr>
    </w:tbl>
    <w:p w:rsidR="00295CB1" w:rsidRPr="00295CB1" w:rsidRDefault="00295CB1" w:rsidP="00556D99">
      <w:pPr>
        <w:shd w:val="clear" w:color="auto" w:fill="FFFFFF"/>
        <w:spacing w:before="100" w:beforeAutospacing="1" w:after="100" w:afterAutospacing="1" w:line="240" w:lineRule="auto"/>
        <w:ind w:left="215" w:right="215"/>
        <w:jc w:val="both"/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</w:pPr>
      <w:r w:rsidRPr="00295CB1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Лабораторные исследования</w:t>
      </w:r>
    </w:p>
    <w:p w:rsidR="00295CB1" w:rsidRPr="00295CB1" w:rsidRDefault="00295CB1" w:rsidP="00556D99">
      <w:pPr>
        <w:shd w:val="clear" w:color="auto" w:fill="FFFFFF"/>
        <w:spacing w:before="100" w:beforeAutospacing="1" w:after="100" w:afterAutospacing="1" w:line="240" w:lineRule="auto"/>
        <w:ind w:left="215" w:right="21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Общий анализ крови: тромбоцитопения выступает одним из признаков </w:t>
      </w:r>
      <w:proofErr w:type="spellStart"/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гиперспленизма</w:t>
      </w:r>
      <w:proofErr w:type="spellEnd"/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повышение СОЭ возможно как одно из проявлений </w:t>
      </w:r>
      <w:proofErr w:type="spellStart"/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иммуновоспалительного</w:t>
      </w:r>
      <w:proofErr w:type="spellEnd"/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синдрома.</w:t>
      </w:r>
    </w:p>
    <w:p w:rsidR="00295CB1" w:rsidRPr="00295CB1" w:rsidRDefault="00295CB1" w:rsidP="00556D99">
      <w:pPr>
        <w:shd w:val="clear" w:color="auto" w:fill="FFFFFF"/>
        <w:spacing w:before="100" w:beforeAutospacing="1" w:after="100" w:afterAutospacing="1" w:line="240" w:lineRule="auto"/>
        <w:ind w:left="215" w:right="215"/>
        <w:jc w:val="both"/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</w:pPr>
      <w:r w:rsidRPr="00295CB1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Биохимическое исследование крови.</w:t>
      </w:r>
    </w:p>
    <w:p w:rsidR="00295CB1" w:rsidRPr="00295CB1" w:rsidRDefault="00295CB1" w:rsidP="00556D99">
      <w:pPr>
        <w:shd w:val="clear" w:color="auto" w:fill="FFFFFF"/>
        <w:spacing w:before="100" w:beforeAutospacing="1" w:after="100" w:afterAutospacing="1" w:line="240" w:lineRule="auto"/>
        <w:ind w:left="215" w:right="21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95CB1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Синдром цитолиза</w:t>
      </w:r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: повышение активности АЛТ, АСТ, также определяют соотношение АСТ/АЛТ. Для алкогольного поражения печени (особенно на фоне гепатита C) характерно значение этого показателя менее 1,0.</w:t>
      </w:r>
    </w:p>
    <w:p w:rsidR="00295CB1" w:rsidRDefault="00295CB1" w:rsidP="00556D99">
      <w:pPr>
        <w:shd w:val="clear" w:color="auto" w:fill="FFFFFF"/>
        <w:spacing w:before="100" w:beforeAutospacing="1" w:after="100" w:afterAutospacing="1" w:line="240" w:lineRule="auto"/>
        <w:ind w:left="215" w:right="21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95CB1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 xml:space="preserve">Синдром </w:t>
      </w:r>
      <w:proofErr w:type="spellStart"/>
      <w:r w:rsidRPr="00295CB1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холестаза</w:t>
      </w:r>
      <w:proofErr w:type="spellEnd"/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: сочетанное повышение ЩФ и ГГТП; изолированное повышение активности ГГТП выступает признаком токсического (в т.ч. и алкогольного) поражения печени.</w:t>
      </w:r>
    </w:p>
    <w:p w:rsidR="000A4767" w:rsidRPr="00295CB1" w:rsidRDefault="000A4767" w:rsidP="00556D99">
      <w:pPr>
        <w:shd w:val="clear" w:color="auto" w:fill="FFFFFF"/>
        <w:spacing w:before="100" w:beforeAutospacing="1" w:after="100" w:afterAutospacing="1" w:line="240" w:lineRule="auto"/>
        <w:ind w:left="215" w:right="215"/>
        <w:jc w:val="both"/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</w:t>
      </w:r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онцентрация общего белка: снижение свидетельствует о </w:t>
      </w:r>
      <w:r w:rsidRPr="00295CB1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печёночно-клеточной недостаточности.</w:t>
      </w:r>
    </w:p>
    <w:p w:rsidR="000A4767" w:rsidRPr="00295CB1" w:rsidRDefault="000A4767" w:rsidP="00556D99">
      <w:pPr>
        <w:shd w:val="clear" w:color="auto" w:fill="FFFFFF"/>
        <w:spacing w:before="100" w:beforeAutospacing="1" w:after="100" w:afterAutospacing="1" w:line="240" w:lineRule="auto"/>
        <w:ind w:left="215" w:right="21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Протеинограмма</w:t>
      </w:r>
      <w:proofErr w:type="spellEnd"/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: увеличение содержания </w:t>
      </w:r>
      <w:proofErr w:type="spellStart"/>
      <w:proofErr w:type="gramStart"/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γ-</w:t>
      </w:r>
      <w:proofErr w:type="gramEnd"/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глобулинов</w:t>
      </w:r>
      <w:proofErr w:type="spellEnd"/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характерно для аутоиммунного гепатита, первичного </w:t>
      </w:r>
      <w:proofErr w:type="spellStart"/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билиарного</w:t>
      </w:r>
      <w:proofErr w:type="spellEnd"/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цирроза, реже для вирусных гепатитов.</w:t>
      </w:r>
    </w:p>
    <w:p w:rsidR="000A4767" w:rsidRPr="00295CB1" w:rsidRDefault="000A4767" w:rsidP="00556D99">
      <w:pPr>
        <w:shd w:val="clear" w:color="auto" w:fill="FFFFFF"/>
        <w:spacing w:before="100" w:beforeAutospacing="1" w:after="100" w:afterAutospacing="1" w:line="240" w:lineRule="auto"/>
        <w:ind w:left="215" w:right="21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Коагулограмма</w:t>
      </w:r>
      <w:proofErr w:type="spellEnd"/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: </w:t>
      </w:r>
      <w:proofErr w:type="spellStart"/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протромбиновый</w:t>
      </w:r>
      <w:proofErr w:type="spellEnd"/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индекс снижен при печёночно-клеточной недостаточности.</w:t>
      </w:r>
    </w:p>
    <w:p w:rsidR="000A4767" w:rsidRPr="00295CB1" w:rsidRDefault="000A4767" w:rsidP="00556D99">
      <w:pPr>
        <w:shd w:val="clear" w:color="auto" w:fill="FFFFFF"/>
        <w:spacing w:before="100" w:beforeAutospacing="1" w:after="100" w:afterAutospacing="1" w:line="240" w:lineRule="auto"/>
        <w:ind w:left="215" w:right="21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Маркёры вирусов гепатитов позволяют достоверно диагностировать этиологию поражения печени:</w:t>
      </w:r>
    </w:p>
    <w:p w:rsidR="000A4767" w:rsidRPr="00295CB1" w:rsidRDefault="000A4767" w:rsidP="00556D99">
      <w:pPr>
        <w:shd w:val="clear" w:color="auto" w:fill="FFFFFF"/>
        <w:spacing w:before="100" w:beforeAutospacing="1" w:after="100" w:afterAutospacing="1" w:line="240" w:lineRule="auto"/>
        <w:ind w:left="215" w:right="21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Маркеры вирусного гепатита</w:t>
      </w:r>
      <w:proofErr w:type="gramStart"/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В</w:t>
      </w:r>
      <w:proofErr w:type="gramEnd"/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: </w:t>
      </w:r>
      <w:proofErr w:type="spellStart"/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HB</w:t>
      </w:r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  <w:lang w:eastAsia="ru-RU"/>
        </w:rPr>
        <w:t>s</w:t>
      </w:r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Ag</w:t>
      </w:r>
      <w:proofErr w:type="spellEnd"/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; </w:t>
      </w:r>
      <w:proofErr w:type="spellStart"/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HB</w:t>
      </w:r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  <w:lang w:eastAsia="ru-RU"/>
        </w:rPr>
        <w:t>e</w:t>
      </w:r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Ag</w:t>
      </w:r>
      <w:proofErr w:type="spellEnd"/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; HBV-ДНК;</w:t>
      </w:r>
      <w:r w:rsidR="008013B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Маркеры вирусного гепатита</w:t>
      </w:r>
      <w:proofErr w:type="gramStart"/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С</w:t>
      </w:r>
      <w:proofErr w:type="gramEnd"/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: </w:t>
      </w:r>
      <w:proofErr w:type="spellStart"/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анти-HCV</w:t>
      </w:r>
      <w:proofErr w:type="spellEnd"/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; HCV-РНК;</w:t>
      </w:r>
      <w:r w:rsidR="008013B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определение вирусной нагрузки HCV;</w:t>
      </w:r>
      <w:r w:rsidR="008013B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определение генотипа HCV;</w:t>
      </w:r>
      <w:r w:rsidR="008013B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Маркеры вирусного гепатита D: </w:t>
      </w:r>
      <w:proofErr w:type="spellStart"/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анти-HDV</w:t>
      </w:r>
      <w:proofErr w:type="spellEnd"/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; HDV-РНК.</w:t>
      </w:r>
    </w:p>
    <w:p w:rsidR="000A4767" w:rsidRPr="00295CB1" w:rsidRDefault="000A4767" w:rsidP="00556D99">
      <w:pPr>
        <w:shd w:val="clear" w:color="auto" w:fill="FFFFFF"/>
        <w:spacing w:before="100" w:beforeAutospacing="1" w:after="100" w:afterAutospacing="1" w:line="240" w:lineRule="auto"/>
        <w:ind w:left="215" w:right="21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Концентрация железа, общая </w:t>
      </w:r>
      <w:proofErr w:type="spellStart"/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железосвязывающая</w:t>
      </w:r>
      <w:proofErr w:type="spellEnd"/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способность сыворотки, насыщение </w:t>
      </w:r>
      <w:proofErr w:type="spellStart"/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трансферрина</w:t>
      </w:r>
      <w:proofErr w:type="spellEnd"/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концентрация </w:t>
      </w:r>
      <w:proofErr w:type="spellStart"/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ферритина</w:t>
      </w:r>
      <w:proofErr w:type="spellEnd"/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: исследования проводят при подозрении на </w:t>
      </w:r>
      <w:proofErr w:type="spellStart"/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гемохроматоз</w:t>
      </w:r>
      <w:proofErr w:type="spellEnd"/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</w:p>
    <w:p w:rsidR="000A4767" w:rsidRPr="00295CB1" w:rsidRDefault="000A4767" w:rsidP="00556D99">
      <w:pPr>
        <w:shd w:val="clear" w:color="auto" w:fill="FFFFFF"/>
        <w:spacing w:before="100" w:beforeAutospacing="1" w:after="100" w:afterAutospacing="1" w:line="240" w:lineRule="auto"/>
        <w:ind w:left="215" w:right="21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Определение клубочковой фильтрации: при подозрении на развитие гепаторенального синдрома.</w:t>
      </w:r>
    </w:p>
    <w:p w:rsidR="000A4767" w:rsidRPr="00295CB1" w:rsidRDefault="000A4767" w:rsidP="00556D99">
      <w:pPr>
        <w:shd w:val="clear" w:color="auto" w:fill="FFFFFF"/>
        <w:spacing w:before="100" w:beforeAutospacing="1" w:after="100" w:afterAutospacing="1" w:line="240" w:lineRule="auto"/>
        <w:ind w:left="215" w:right="21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Концентрация </w:t>
      </w:r>
      <w:proofErr w:type="spellStart"/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церулоплазмина</w:t>
      </w:r>
      <w:proofErr w:type="spellEnd"/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(исключение болезни Вильсона–Коновалова, при которой концентрация </w:t>
      </w:r>
      <w:proofErr w:type="spellStart"/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церулоплазмина</w:t>
      </w:r>
      <w:proofErr w:type="spellEnd"/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снижена).</w:t>
      </w:r>
    </w:p>
    <w:p w:rsidR="000A4767" w:rsidRDefault="000A4767" w:rsidP="00556D99">
      <w:pPr>
        <w:shd w:val="clear" w:color="auto" w:fill="FFFFFF"/>
        <w:spacing w:before="100" w:beforeAutospacing="1" w:after="100" w:afterAutospacing="1" w:line="240" w:lineRule="auto"/>
        <w:ind w:left="215" w:right="21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α-Фетопротеин:</w:t>
      </w:r>
      <w:proofErr w:type="spellEnd"/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его содержание часто повышено при печёночно-клеточной карциноме (концентрация более 500 мкг/</w:t>
      </w:r>
      <w:proofErr w:type="gramStart"/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л</w:t>
      </w:r>
      <w:proofErr w:type="gramEnd"/>
      <w:r w:rsidRPr="00295CB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с высокой степенью достоверности свидетельствует о диагнозе карциномы).</w:t>
      </w:r>
    </w:p>
    <w:p w:rsidR="00083F14" w:rsidRPr="00083F14" w:rsidRDefault="00083F14" w:rsidP="00556D99">
      <w:pPr>
        <w:pStyle w:val="a3"/>
        <w:shd w:val="clear" w:color="auto" w:fill="FFFFFF"/>
        <w:ind w:left="215" w:right="215"/>
        <w:jc w:val="both"/>
        <w:rPr>
          <w:color w:val="424242"/>
        </w:rPr>
      </w:pPr>
      <w:r w:rsidRPr="00083F14">
        <w:rPr>
          <w:rStyle w:val="a4"/>
          <w:color w:val="424242"/>
        </w:rPr>
        <w:t xml:space="preserve">Инструментальные исследования при </w:t>
      </w:r>
      <w:r w:rsidR="000A4767">
        <w:rPr>
          <w:rStyle w:val="a4"/>
          <w:color w:val="424242"/>
        </w:rPr>
        <w:t>заболеваниях печени</w:t>
      </w:r>
      <w:r w:rsidRPr="00083F14">
        <w:rPr>
          <w:rStyle w:val="a4"/>
          <w:color w:val="424242"/>
        </w:rPr>
        <w:t>.</w:t>
      </w:r>
    </w:p>
    <w:p w:rsidR="00083F14" w:rsidRPr="00083F14" w:rsidRDefault="00083F14" w:rsidP="00556D99">
      <w:pPr>
        <w:pStyle w:val="a3"/>
        <w:shd w:val="clear" w:color="auto" w:fill="FFFFFF"/>
        <w:ind w:left="215" w:right="215"/>
        <w:contextualSpacing/>
        <w:jc w:val="both"/>
        <w:rPr>
          <w:color w:val="424242"/>
        </w:rPr>
      </w:pPr>
      <w:r w:rsidRPr="00083F14">
        <w:rPr>
          <w:color w:val="424242"/>
        </w:rPr>
        <w:t xml:space="preserve">1. </w:t>
      </w:r>
      <w:proofErr w:type="gramStart"/>
      <w:r w:rsidRPr="00083F14">
        <w:rPr>
          <w:color w:val="424242"/>
        </w:rPr>
        <w:t>Радиоизотопная</w:t>
      </w:r>
      <w:proofErr w:type="gramEnd"/>
      <w:r w:rsidRPr="00083F14">
        <w:rPr>
          <w:color w:val="424242"/>
        </w:rPr>
        <w:t xml:space="preserve"> </w:t>
      </w:r>
      <w:proofErr w:type="spellStart"/>
      <w:r w:rsidRPr="00083F14">
        <w:rPr>
          <w:color w:val="424242"/>
        </w:rPr>
        <w:t>гепатография</w:t>
      </w:r>
      <w:proofErr w:type="spellEnd"/>
      <w:r w:rsidRPr="00083F14">
        <w:rPr>
          <w:color w:val="424242"/>
        </w:rPr>
        <w:t xml:space="preserve"> (</w:t>
      </w:r>
      <w:proofErr w:type="spellStart"/>
      <w:r w:rsidRPr="00083F14">
        <w:rPr>
          <w:color w:val="424242"/>
        </w:rPr>
        <w:t>сцинтиграфия</w:t>
      </w:r>
      <w:proofErr w:type="spellEnd"/>
      <w:r w:rsidRPr="00083F14">
        <w:rPr>
          <w:color w:val="424242"/>
        </w:rPr>
        <w:t xml:space="preserve"> печени) выявляет нарушение секреторно-экскреторной функции печени, </w:t>
      </w:r>
      <w:proofErr w:type="spellStart"/>
      <w:r w:rsidRPr="00083F14">
        <w:rPr>
          <w:color w:val="424242"/>
        </w:rPr>
        <w:t>гепатомегалию</w:t>
      </w:r>
      <w:proofErr w:type="spellEnd"/>
      <w:r w:rsidRPr="00083F14">
        <w:rPr>
          <w:color w:val="424242"/>
        </w:rPr>
        <w:t xml:space="preserve">, </w:t>
      </w:r>
      <w:proofErr w:type="spellStart"/>
      <w:r w:rsidRPr="00083F14">
        <w:rPr>
          <w:color w:val="424242"/>
        </w:rPr>
        <w:t>спленомегалию</w:t>
      </w:r>
      <w:proofErr w:type="spellEnd"/>
      <w:r w:rsidRPr="00083F14">
        <w:rPr>
          <w:color w:val="424242"/>
        </w:rPr>
        <w:t>.</w:t>
      </w:r>
    </w:p>
    <w:p w:rsidR="00083F14" w:rsidRPr="00083F14" w:rsidRDefault="00083F14" w:rsidP="00556D99">
      <w:pPr>
        <w:pStyle w:val="a3"/>
        <w:shd w:val="clear" w:color="auto" w:fill="FFFFFF"/>
        <w:ind w:left="215" w:right="215"/>
        <w:contextualSpacing/>
        <w:jc w:val="both"/>
        <w:rPr>
          <w:color w:val="424242"/>
        </w:rPr>
      </w:pPr>
      <w:r w:rsidRPr="00083F14">
        <w:rPr>
          <w:color w:val="424242"/>
        </w:rPr>
        <w:t xml:space="preserve">2. Ультразвуковое исследование выявляет диффузное увеличение печени, </w:t>
      </w:r>
      <w:proofErr w:type="spellStart"/>
      <w:r w:rsidRPr="00083F14">
        <w:rPr>
          <w:color w:val="424242"/>
        </w:rPr>
        <w:t>гиперэхогенность</w:t>
      </w:r>
      <w:proofErr w:type="spellEnd"/>
      <w:r w:rsidRPr="00083F14">
        <w:rPr>
          <w:color w:val="424242"/>
        </w:rPr>
        <w:t>, при циррозах печени - неоднородность структуры, признаки портальной гипертензии.</w:t>
      </w:r>
    </w:p>
    <w:p w:rsidR="00083F14" w:rsidRPr="00083F14" w:rsidRDefault="00083F14" w:rsidP="00556D99">
      <w:pPr>
        <w:pStyle w:val="a3"/>
        <w:shd w:val="clear" w:color="auto" w:fill="FFFFFF"/>
        <w:ind w:left="215" w:right="215"/>
        <w:contextualSpacing/>
        <w:jc w:val="both"/>
        <w:rPr>
          <w:color w:val="424242"/>
        </w:rPr>
      </w:pPr>
      <w:r w:rsidRPr="00083F14">
        <w:rPr>
          <w:color w:val="424242"/>
        </w:rPr>
        <w:t xml:space="preserve">3. Пункционная биопсия с микроскопическим исследованием </w:t>
      </w:r>
      <w:proofErr w:type="spellStart"/>
      <w:r w:rsidRPr="00083F14">
        <w:rPr>
          <w:color w:val="424242"/>
        </w:rPr>
        <w:t>биоптата</w:t>
      </w:r>
      <w:proofErr w:type="spellEnd"/>
      <w:r w:rsidRPr="00083F14">
        <w:rPr>
          <w:color w:val="424242"/>
        </w:rPr>
        <w:t>.</w:t>
      </w:r>
    </w:p>
    <w:p w:rsidR="00083F14" w:rsidRPr="00083F14" w:rsidRDefault="00083F14" w:rsidP="00556D99">
      <w:pPr>
        <w:pStyle w:val="a3"/>
        <w:shd w:val="clear" w:color="auto" w:fill="FFFFFF"/>
        <w:ind w:left="215" w:right="215"/>
        <w:contextualSpacing/>
        <w:jc w:val="both"/>
        <w:rPr>
          <w:color w:val="424242"/>
        </w:rPr>
      </w:pPr>
      <w:r w:rsidRPr="00083F14">
        <w:rPr>
          <w:color w:val="424242"/>
        </w:rPr>
        <w:t>4. Лапароскопия.</w:t>
      </w:r>
    </w:p>
    <w:p w:rsidR="00083F14" w:rsidRPr="00083F14" w:rsidRDefault="00083F14" w:rsidP="00556D99">
      <w:pPr>
        <w:pStyle w:val="a3"/>
        <w:shd w:val="clear" w:color="auto" w:fill="FFFFFF"/>
        <w:ind w:left="215" w:right="215"/>
        <w:contextualSpacing/>
        <w:jc w:val="both"/>
        <w:rPr>
          <w:color w:val="424242"/>
        </w:rPr>
      </w:pPr>
      <w:r w:rsidRPr="00083F14">
        <w:rPr>
          <w:color w:val="424242"/>
        </w:rPr>
        <w:t xml:space="preserve">5. ФЭГДС и рентгеноскопия пищевода и желудка выявляют </w:t>
      </w:r>
      <w:proofErr w:type="spellStart"/>
      <w:r w:rsidRPr="00083F14">
        <w:rPr>
          <w:color w:val="424242"/>
        </w:rPr>
        <w:t>варикозно</w:t>
      </w:r>
      <w:proofErr w:type="spellEnd"/>
      <w:r w:rsidRPr="00083F14">
        <w:rPr>
          <w:color w:val="424242"/>
        </w:rPr>
        <w:t xml:space="preserve"> расширенные вены пищевода и желудка, хронический гастрит, у ряда пациентов – язву желудка или 12 – перстной кишки.</w:t>
      </w:r>
    </w:p>
    <w:p w:rsidR="009C1DF4" w:rsidRPr="000A4767" w:rsidRDefault="009C1DF4" w:rsidP="00556D99">
      <w:pPr>
        <w:shd w:val="clear" w:color="auto" w:fill="FFFFFF"/>
        <w:spacing w:before="100" w:beforeAutospacing="1" w:after="100" w:afterAutospacing="1" w:line="240" w:lineRule="auto"/>
        <w:ind w:left="215" w:right="2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767">
        <w:rPr>
          <w:rFonts w:ascii="Times New Roman" w:hAnsi="Times New Roman" w:cs="Times New Roman"/>
          <w:b/>
          <w:color w:val="000000"/>
          <w:sz w:val="24"/>
          <w:szCs w:val="24"/>
        </w:rPr>
        <w:t>Желтухи.</w:t>
      </w:r>
      <w:r>
        <w:rPr>
          <w:color w:val="000000"/>
        </w:rPr>
        <w:t xml:space="preserve"> </w:t>
      </w:r>
      <w:r w:rsidRPr="000A4767">
        <w:rPr>
          <w:rFonts w:ascii="Times New Roman" w:hAnsi="Times New Roman" w:cs="Times New Roman"/>
          <w:color w:val="000000"/>
          <w:sz w:val="24"/>
          <w:szCs w:val="24"/>
        </w:rPr>
        <w:t xml:space="preserve">У здоровых лиц в крови находится только свободный билирубин (реакция непрямая). </w:t>
      </w:r>
    </w:p>
    <w:p w:rsidR="009C1DF4" w:rsidRPr="00A67C09" w:rsidRDefault="009C1DF4" w:rsidP="00556D99">
      <w:pPr>
        <w:pStyle w:val="a3"/>
        <w:shd w:val="clear" w:color="auto" w:fill="FFFFFF"/>
        <w:jc w:val="both"/>
        <w:rPr>
          <w:color w:val="000000"/>
        </w:rPr>
      </w:pPr>
      <w:r w:rsidRPr="00A67C09">
        <w:rPr>
          <w:b/>
          <w:bCs/>
          <w:color w:val="000000"/>
        </w:rPr>
        <w:t>Гемолитическая желтуха (</w:t>
      </w:r>
      <w:proofErr w:type="spellStart"/>
      <w:r w:rsidRPr="00A67C09">
        <w:rPr>
          <w:b/>
          <w:bCs/>
          <w:color w:val="000000"/>
        </w:rPr>
        <w:t>надпеченочная</w:t>
      </w:r>
      <w:proofErr w:type="spellEnd"/>
      <w:r w:rsidRPr="00A67C09">
        <w:rPr>
          <w:b/>
          <w:bCs/>
          <w:color w:val="000000"/>
        </w:rPr>
        <w:t>)</w:t>
      </w:r>
      <w:r w:rsidRPr="00A67C09">
        <w:rPr>
          <w:color w:val="000000"/>
        </w:rPr>
        <w:t xml:space="preserve"> возникает в результате гемолиза эритроцитов. В крови определяется увеличение общего билирубина за счет непрямого. Увеличивается выработка </w:t>
      </w:r>
      <w:proofErr w:type="spellStart"/>
      <w:r w:rsidRPr="00A67C09">
        <w:rPr>
          <w:color w:val="000000"/>
        </w:rPr>
        <w:t>стеркобилиногена</w:t>
      </w:r>
      <w:proofErr w:type="spellEnd"/>
      <w:r w:rsidRPr="00A67C09">
        <w:rPr>
          <w:color w:val="000000"/>
        </w:rPr>
        <w:t xml:space="preserve">, поэтому моча и кал имеют темное окрашивание. </w:t>
      </w:r>
    </w:p>
    <w:p w:rsidR="00017672" w:rsidRDefault="009C1DF4" w:rsidP="00556D99">
      <w:pPr>
        <w:pStyle w:val="a3"/>
        <w:shd w:val="clear" w:color="auto" w:fill="FFFFFF"/>
        <w:jc w:val="both"/>
        <w:rPr>
          <w:color w:val="000000"/>
        </w:rPr>
      </w:pPr>
      <w:r w:rsidRPr="00A67C09">
        <w:rPr>
          <w:b/>
          <w:bCs/>
          <w:color w:val="000000"/>
        </w:rPr>
        <w:t>Паренхиматозная (или печеночная) желтуха</w:t>
      </w:r>
      <w:r w:rsidRPr="00A67C09">
        <w:rPr>
          <w:color w:val="000000"/>
        </w:rPr>
        <w:t xml:space="preserve"> возникает в том случае, когда при повреждении </w:t>
      </w:r>
      <w:proofErr w:type="spellStart"/>
      <w:r w:rsidRPr="00A67C09">
        <w:rPr>
          <w:color w:val="000000"/>
        </w:rPr>
        <w:t>гепатоцитов</w:t>
      </w:r>
      <w:proofErr w:type="spellEnd"/>
      <w:r w:rsidRPr="00A67C09">
        <w:rPr>
          <w:color w:val="000000"/>
        </w:rPr>
        <w:t xml:space="preserve"> </w:t>
      </w:r>
      <w:proofErr w:type="spellStart"/>
      <w:r w:rsidRPr="00A67C09">
        <w:rPr>
          <w:color w:val="000000"/>
        </w:rPr>
        <w:t>билирубин-глюкоронид</w:t>
      </w:r>
      <w:proofErr w:type="spellEnd"/>
      <w:r w:rsidRPr="00A67C09">
        <w:rPr>
          <w:color w:val="000000"/>
        </w:rPr>
        <w:t xml:space="preserve"> попадает не в желчный капилляр, а в кровяной. В </w:t>
      </w:r>
      <w:proofErr w:type="spellStart"/>
      <w:r w:rsidRPr="00A67C09">
        <w:rPr>
          <w:color w:val="000000"/>
        </w:rPr>
        <w:t>езультате</w:t>
      </w:r>
      <w:proofErr w:type="spellEnd"/>
      <w:r w:rsidRPr="00A67C09">
        <w:rPr>
          <w:color w:val="000000"/>
        </w:rPr>
        <w:t xml:space="preserve">, </w:t>
      </w:r>
      <w:proofErr w:type="spellStart"/>
      <w:r w:rsidRPr="00A67C09">
        <w:rPr>
          <w:color w:val="000000"/>
        </w:rPr>
        <w:t>билирубин-глюкоронид</w:t>
      </w:r>
      <w:proofErr w:type="spellEnd"/>
      <w:r w:rsidRPr="00A67C09">
        <w:rPr>
          <w:color w:val="000000"/>
        </w:rPr>
        <w:t xml:space="preserve"> не поступает в кишечник и кал становится обесцвеченным. Общий билирубин крови увеличивается за счет </w:t>
      </w:r>
      <w:proofErr w:type="gramStart"/>
      <w:r w:rsidRPr="00A67C09">
        <w:rPr>
          <w:color w:val="000000"/>
        </w:rPr>
        <w:t>прямого</w:t>
      </w:r>
      <w:proofErr w:type="gramEnd"/>
      <w:r w:rsidRPr="00A67C09">
        <w:rPr>
          <w:color w:val="000000"/>
        </w:rPr>
        <w:t xml:space="preserve"> и непрямого. Моча </w:t>
      </w:r>
      <w:r w:rsidRPr="00A67C09">
        <w:rPr>
          <w:color w:val="000000"/>
        </w:rPr>
        <w:lastRenderedPageBreak/>
        <w:t xml:space="preserve">интенсивно окрашивается (имеет цвет темного пива) за счёт того, что </w:t>
      </w:r>
      <w:proofErr w:type="spellStart"/>
      <w:r w:rsidRPr="00A67C09">
        <w:rPr>
          <w:color w:val="000000"/>
        </w:rPr>
        <w:t>билирубин-глюкоронид</w:t>
      </w:r>
      <w:proofErr w:type="spellEnd"/>
      <w:r w:rsidRPr="00A67C09">
        <w:rPr>
          <w:color w:val="000000"/>
        </w:rPr>
        <w:t xml:space="preserve"> выводится почками.</w:t>
      </w:r>
    </w:p>
    <w:p w:rsidR="009C1DF4" w:rsidRPr="00A67C09" w:rsidRDefault="009C1DF4" w:rsidP="00556D99">
      <w:pPr>
        <w:pStyle w:val="a3"/>
        <w:shd w:val="clear" w:color="auto" w:fill="FFFFFF"/>
        <w:jc w:val="both"/>
        <w:rPr>
          <w:b/>
          <w:color w:val="000000" w:themeColor="text1"/>
        </w:rPr>
      </w:pPr>
      <w:r w:rsidRPr="00017672">
        <w:rPr>
          <w:b/>
          <w:bCs/>
          <w:color w:val="000000" w:themeColor="text1"/>
        </w:rPr>
        <w:t>Механическая желтуха (</w:t>
      </w:r>
      <w:proofErr w:type="spellStart"/>
      <w:r w:rsidRPr="00017672">
        <w:rPr>
          <w:b/>
          <w:bCs/>
          <w:color w:val="000000" w:themeColor="text1"/>
        </w:rPr>
        <w:t>подпеченочная</w:t>
      </w:r>
      <w:proofErr w:type="spellEnd"/>
      <w:r w:rsidRPr="00017672">
        <w:rPr>
          <w:b/>
          <w:bCs/>
          <w:color w:val="000000" w:themeColor="text1"/>
        </w:rPr>
        <w:t>)</w:t>
      </w:r>
      <w:r w:rsidRPr="00A67C09">
        <w:rPr>
          <w:b/>
          <w:color w:val="000000" w:themeColor="text1"/>
        </w:rPr>
        <w:t xml:space="preserve"> возникает в случае наличия механического препятствия для попадания желчи в кишечник. Возникает синдром </w:t>
      </w:r>
      <w:proofErr w:type="spellStart"/>
      <w:r w:rsidRPr="00A67C09">
        <w:rPr>
          <w:b/>
          <w:color w:val="000000" w:themeColor="text1"/>
        </w:rPr>
        <w:t>холестаза</w:t>
      </w:r>
      <w:proofErr w:type="spellEnd"/>
      <w:r w:rsidRPr="00A67C09">
        <w:rPr>
          <w:b/>
          <w:color w:val="000000" w:themeColor="text1"/>
        </w:rPr>
        <w:t>. Увеличение концентрации билирубина в крови происходит за счет прямой его фракции (</w:t>
      </w:r>
      <w:proofErr w:type="spellStart"/>
      <w:r w:rsidRPr="00A67C09">
        <w:rPr>
          <w:b/>
          <w:color w:val="000000" w:themeColor="text1"/>
        </w:rPr>
        <w:t>билирубин-глюкоронид</w:t>
      </w:r>
      <w:proofErr w:type="spellEnd"/>
      <w:r w:rsidRPr="00A67C09">
        <w:rPr>
          <w:b/>
          <w:color w:val="000000" w:themeColor="text1"/>
        </w:rPr>
        <w:t xml:space="preserve">). Отмечаются интенсивный, мучительный зуд, наклонность </w:t>
      </w:r>
      <w:proofErr w:type="gramStart"/>
      <w:r w:rsidRPr="00A67C09">
        <w:rPr>
          <w:b/>
          <w:color w:val="000000" w:themeColor="text1"/>
        </w:rPr>
        <w:t>к</w:t>
      </w:r>
      <w:proofErr w:type="gramEnd"/>
      <w:r w:rsidRPr="00A67C09">
        <w:rPr>
          <w:b/>
          <w:color w:val="000000" w:themeColor="text1"/>
        </w:rPr>
        <w:t xml:space="preserve"> </w:t>
      </w:r>
      <w:proofErr w:type="gramStart"/>
      <w:r w:rsidRPr="00A67C09">
        <w:rPr>
          <w:b/>
          <w:color w:val="000000" w:themeColor="text1"/>
        </w:rPr>
        <w:t>брадикардии</w:t>
      </w:r>
      <w:proofErr w:type="gramEnd"/>
      <w:r w:rsidRPr="00A67C09">
        <w:rPr>
          <w:b/>
          <w:color w:val="000000" w:themeColor="text1"/>
        </w:rPr>
        <w:t xml:space="preserve"> и гипотонии. Моча - цвета пива, кал - </w:t>
      </w:r>
      <w:proofErr w:type="spellStart"/>
      <w:r w:rsidRPr="00A67C09">
        <w:rPr>
          <w:b/>
          <w:color w:val="000000" w:themeColor="text1"/>
        </w:rPr>
        <w:t>ахоличный</w:t>
      </w:r>
      <w:proofErr w:type="spellEnd"/>
      <w:r w:rsidRPr="00A67C09">
        <w:rPr>
          <w:b/>
          <w:color w:val="000000" w:themeColor="text1"/>
        </w:rPr>
        <w:t xml:space="preserve">. </w:t>
      </w:r>
    </w:p>
    <w:p w:rsidR="00CA1392" w:rsidRDefault="0011713E" w:rsidP="00556D9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14"/>
          <w:szCs w:val="14"/>
          <w:shd w:val="clear" w:color="auto" w:fill="FFFFFF"/>
        </w:rPr>
        <w:t> </w:t>
      </w:r>
      <w:r w:rsidRPr="0001767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СИНДРОМ ПОРТАЛЬНОЙ ГИПЕРТЕНЗИИ</w:t>
      </w:r>
      <w:r w:rsidR="0001767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.</w:t>
      </w:r>
      <w:r w:rsidRPr="00017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Синдром портальной гипертензии характеризуется стойким повышением кровяного давления в воротной вене и проявляется расширением </w:t>
      </w:r>
      <w:proofErr w:type="spellStart"/>
      <w:r w:rsidRPr="00017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портокавальных</w:t>
      </w:r>
      <w:proofErr w:type="spellEnd"/>
      <w:r w:rsidRPr="00017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анастомозов, асцитом и увеличением селезенки. Этиология: цирроз печени, рак печени, метастазы рака в печень, тромбоз воротной вены. </w:t>
      </w:r>
      <w:proofErr w:type="gramStart"/>
      <w:r w:rsidRPr="00017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Патогенез: разрастание соединительной ткани или опухолевой ткани в печени, сужение и облитерация сосудов системы воротной вены, затруднение оттока из них, развитие анастомозов между системами портальной, верхней и нижней полых вен, транссудация жидкой части крови из сосудистого русла в брюшную полость за </w:t>
      </w:r>
      <w:proofErr w:type="spellStart"/>
      <w:r w:rsidRPr="00017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счѐт</w:t>
      </w:r>
      <w:proofErr w:type="spellEnd"/>
      <w:r w:rsidRPr="00017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повышения гидростатического и снижения </w:t>
      </w:r>
      <w:proofErr w:type="spellStart"/>
      <w:r w:rsidRPr="00017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онкотического</w:t>
      </w:r>
      <w:proofErr w:type="spellEnd"/>
      <w:r w:rsidRPr="00017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давления, повышения проницаемости сосудистой стенки и вторичного </w:t>
      </w:r>
      <w:proofErr w:type="spellStart"/>
      <w:r w:rsidRPr="00017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гиперальдостеронизма</w:t>
      </w:r>
      <w:proofErr w:type="spellEnd"/>
      <w:r w:rsidRPr="00017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17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Жалобы: увеличение живота в </w:t>
      </w:r>
      <w:proofErr w:type="spellStart"/>
      <w:r w:rsidRPr="00017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объѐме,</w:t>
      </w:r>
      <w:proofErr w:type="spellEnd"/>
      <w:r w:rsidRPr="00017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17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отѐки</w:t>
      </w:r>
      <w:proofErr w:type="spellEnd"/>
      <w:r w:rsidRPr="00017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ногах, пищеводные и геморроидальные кровотечения. Осмотр: асцит, расширенные подкожные вены на передней брюшной стенке (по боковым отделам и вокруг пупка "голова медузы"), </w:t>
      </w:r>
      <w:proofErr w:type="spellStart"/>
      <w:r w:rsidRPr="00017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отѐки</w:t>
      </w:r>
      <w:proofErr w:type="spellEnd"/>
      <w:r w:rsidRPr="00017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ногах. Пальпация, перкуссия: положительный симптом баллотирования, притупленный </w:t>
      </w:r>
      <w:proofErr w:type="spellStart"/>
      <w:r w:rsidRPr="00017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перкуторный</w:t>
      </w:r>
      <w:proofErr w:type="spellEnd"/>
      <w:r w:rsidRPr="00017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звук в местах скопления жидкости, симптом "плавающей льдинки", увеличение печени и </w:t>
      </w:r>
      <w:proofErr w:type="spellStart"/>
      <w:r w:rsidRPr="00017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селезѐнки.</w:t>
      </w:r>
      <w:proofErr w:type="spellEnd"/>
    </w:p>
    <w:p w:rsidR="00017672" w:rsidRDefault="00017672" w:rsidP="00556D9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767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СИНДРОМ ПЕЧЁНОЧНОЙ НЕДОСТАТОЧНОСТИ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.</w:t>
      </w:r>
      <w:r w:rsidRPr="00017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Синдром печеночной недостаточности развивается при острых и хронических поражениях печени вследствие выраженной дистрофии и гибели </w:t>
      </w:r>
      <w:proofErr w:type="spellStart"/>
      <w:r w:rsidRPr="00017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гепатоцитов</w:t>
      </w:r>
      <w:proofErr w:type="spellEnd"/>
      <w:r w:rsidRPr="00017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резкого уменьшения количества функционирующих клеток печени, сопровождается глубокими нарушениями многочисленных и крайне важных для организма функций этого органа. </w:t>
      </w:r>
      <w:proofErr w:type="gramStart"/>
      <w:r w:rsidRPr="00017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Этиология: вирусный гепатит, цирроз печени, метастазы рака в печень, интоксикация промышленными ядами (мышьяк, свинец, фосфор, четыреххлористый углерод).</w:t>
      </w:r>
      <w:proofErr w:type="gramEnd"/>
      <w:r w:rsidRPr="00017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Патогенез: резкое снижение всех функций печени, в первую очередь, антитоксической, самоотравление организма конечными продуктами обмена веществ. </w:t>
      </w:r>
      <w:proofErr w:type="gramStart"/>
      <w:r w:rsidRPr="00017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Жалобы: общая слабость, повышенная утомляемость, дрожь конечностей, повышение температуры тела, нарушение сна (сонливость в дневное время и бодрствование ночью), раздражительность или апатия, галлюцинации, нарушение речи, судороги.</w:t>
      </w:r>
      <w:proofErr w:type="gramEnd"/>
      <w:r w:rsidRPr="00017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17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Осмотр: эйфория, затем ступор, сопор, кома, патологические рефлексы, судороги, тремор конечностей, "</w:t>
      </w:r>
      <w:proofErr w:type="spellStart"/>
      <w:r w:rsidRPr="00017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печѐночный"</w:t>
      </w:r>
      <w:proofErr w:type="spellEnd"/>
      <w:r w:rsidRPr="00017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запах (сырого мяса) изо рта, похудание, подкожные кровоизлияния, желтуха, следы </w:t>
      </w:r>
      <w:proofErr w:type="spellStart"/>
      <w:r w:rsidRPr="00017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расчѐсов,</w:t>
      </w:r>
      <w:proofErr w:type="spellEnd"/>
      <w:r w:rsidRPr="00017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17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отѐки</w:t>
      </w:r>
      <w:proofErr w:type="spellEnd"/>
      <w:r w:rsidRPr="00017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ногах. </w:t>
      </w:r>
      <w:proofErr w:type="gramEnd"/>
    </w:p>
    <w:p w:rsidR="00753D4D" w:rsidRPr="00753D4D" w:rsidRDefault="00753D4D" w:rsidP="00556D99">
      <w:pPr>
        <w:pStyle w:val="2"/>
        <w:spacing w:before="0" w:beforeAutospacing="0" w:after="86" w:afterAutospacing="0" w:line="258" w:lineRule="atLeast"/>
        <w:jc w:val="both"/>
        <w:rPr>
          <w:color w:val="39382F"/>
          <w:sz w:val="26"/>
          <w:szCs w:val="26"/>
        </w:rPr>
      </w:pPr>
      <w:r w:rsidRPr="00753D4D">
        <w:rPr>
          <w:color w:val="39382F"/>
          <w:sz w:val="26"/>
          <w:szCs w:val="26"/>
        </w:rPr>
        <w:t>Литература.</w:t>
      </w:r>
    </w:p>
    <w:p w:rsidR="00017672" w:rsidRPr="00EE72E6" w:rsidRDefault="00017672" w:rsidP="00556D99">
      <w:pPr>
        <w:pStyle w:val="2"/>
        <w:spacing w:before="0" w:beforeAutospacing="0" w:after="86" w:afterAutospacing="0" w:line="258" w:lineRule="atLeast"/>
        <w:jc w:val="both"/>
        <w:rPr>
          <w:b w:val="0"/>
          <w:color w:val="39382F"/>
          <w:sz w:val="26"/>
          <w:szCs w:val="26"/>
        </w:rPr>
      </w:pPr>
      <w:r w:rsidRPr="00EE72E6">
        <w:rPr>
          <w:b w:val="0"/>
          <w:color w:val="39382F"/>
          <w:sz w:val="26"/>
          <w:szCs w:val="26"/>
        </w:rPr>
        <w:t xml:space="preserve">1. </w:t>
      </w:r>
      <w:proofErr w:type="spellStart"/>
      <w:r w:rsidRPr="00EE72E6">
        <w:rPr>
          <w:b w:val="0"/>
          <w:color w:val="39382F"/>
          <w:sz w:val="26"/>
          <w:szCs w:val="26"/>
        </w:rPr>
        <w:t>Гребенев</w:t>
      </w:r>
      <w:proofErr w:type="spellEnd"/>
      <w:r w:rsidRPr="00EE72E6">
        <w:rPr>
          <w:b w:val="0"/>
          <w:color w:val="39382F"/>
          <w:sz w:val="26"/>
          <w:szCs w:val="26"/>
        </w:rPr>
        <w:t xml:space="preserve"> А.Л., Василенко В.Х. Пропедевтика внутренних болезней </w:t>
      </w:r>
      <w:r w:rsidRPr="008D0F43">
        <w:rPr>
          <w:b w:val="0"/>
          <w:color w:val="39382F"/>
          <w:sz w:val="26"/>
          <w:szCs w:val="26"/>
        </w:rPr>
        <w:t xml:space="preserve">/ </w:t>
      </w:r>
      <w:r w:rsidRPr="00EE72E6">
        <w:rPr>
          <w:b w:val="0"/>
          <w:color w:val="39382F"/>
          <w:sz w:val="26"/>
          <w:szCs w:val="26"/>
        </w:rPr>
        <w:t xml:space="preserve">А.Л </w:t>
      </w:r>
      <w:proofErr w:type="spellStart"/>
      <w:r w:rsidRPr="00EE72E6">
        <w:rPr>
          <w:b w:val="0"/>
          <w:color w:val="39382F"/>
          <w:sz w:val="26"/>
          <w:szCs w:val="26"/>
        </w:rPr>
        <w:t>Гребенев</w:t>
      </w:r>
      <w:proofErr w:type="spellEnd"/>
      <w:r>
        <w:rPr>
          <w:b w:val="0"/>
          <w:color w:val="39382F"/>
          <w:sz w:val="26"/>
          <w:szCs w:val="26"/>
        </w:rPr>
        <w:t xml:space="preserve">, </w:t>
      </w:r>
      <w:r w:rsidRPr="00EE72E6">
        <w:rPr>
          <w:b w:val="0"/>
          <w:color w:val="39382F"/>
          <w:sz w:val="26"/>
          <w:szCs w:val="26"/>
        </w:rPr>
        <w:t>В.Х Василенко</w:t>
      </w:r>
      <w:r>
        <w:rPr>
          <w:b w:val="0"/>
          <w:color w:val="39382F"/>
          <w:sz w:val="26"/>
          <w:szCs w:val="26"/>
        </w:rPr>
        <w:t>. – М.: Медицина,</w:t>
      </w:r>
      <w:r w:rsidRPr="00EE72E6">
        <w:rPr>
          <w:b w:val="0"/>
          <w:color w:val="39382F"/>
          <w:sz w:val="26"/>
          <w:szCs w:val="26"/>
        </w:rPr>
        <w:t xml:space="preserve"> 2001. - 592 </w:t>
      </w:r>
      <w:proofErr w:type="gramStart"/>
      <w:r w:rsidRPr="00EE72E6">
        <w:rPr>
          <w:b w:val="0"/>
          <w:color w:val="39382F"/>
          <w:sz w:val="26"/>
          <w:szCs w:val="26"/>
        </w:rPr>
        <w:t>с</w:t>
      </w:r>
      <w:proofErr w:type="gramEnd"/>
      <w:r w:rsidRPr="00EE72E6">
        <w:rPr>
          <w:b w:val="0"/>
          <w:color w:val="39382F"/>
          <w:sz w:val="26"/>
          <w:szCs w:val="26"/>
        </w:rPr>
        <w:t>.</w:t>
      </w:r>
    </w:p>
    <w:p w:rsidR="00017672" w:rsidRDefault="00017672" w:rsidP="00556D99">
      <w:pPr>
        <w:pStyle w:val="2"/>
        <w:spacing w:before="0" w:beforeAutospacing="0" w:after="86" w:afterAutospacing="0" w:line="258" w:lineRule="atLeast"/>
        <w:jc w:val="both"/>
        <w:rPr>
          <w:b w:val="0"/>
          <w:color w:val="39382F"/>
          <w:sz w:val="24"/>
          <w:szCs w:val="24"/>
        </w:rPr>
      </w:pPr>
      <w:r w:rsidRPr="00EE72E6">
        <w:rPr>
          <w:b w:val="0"/>
          <w:color w:val="39382F"/>
          <w:sz w:val="24"/>
          <w:szCs w:val="24"/>
        </w:rPr>
        <w:t xml:space="preserve">2. Мухин Н.А., Моисеев В.С. Пропедевтика внутренних болезней </w:t>
      </w:r>
      <w:r w:rsidRPr="008D0F43">
        <w:rPr>
          <w:b w:val="0"/>
          <w:color w:val="39382F"/>
          <w:sz w:val="24"/>
          <w:szCs w:val="24"/>
        </w:rPr>
        <w:t>/</w:t>
      </w:r>
      <w:r w:rsidRPr="00EE72E6">
        <w:rPr>
          <w:b w:val="0"/>
          <w:color w:val="39382F"/>
          <w:sz w:val="24"/>
          <w:szCs w:val="24"/>
        </w:rPr>
        <w:t xml:space="preserve"> Н.А</w:t>
      </w:r>
      <w:r>
        <w:rPr>
          <w:b w:val="0"/>
          <w:color w:val="39382F"/>
          <w:sz w:val="24"/>
          <w:szCs w:val="24"/>
        </w:rPr>
        <w:t>.</w:t>
      </w:r>
      <w:r w:rsidRPr="00EE72E6">
        <w:rPr>
          <w:b w:val="0"/>
          <w:color w:val="39382F"/>
          <w:sz w:val="24"/>
          <w:szCs w:val="24"/>
        </w:rPr>
        <w:t xml:space="preserve"> Мухин</w:t>
      </w:r>
      <w:r>
        <w:rPr>
          <w:b w:val="0"/>
          <w:color w:val="39382F"/>
          <w:sz w:val="24"/>
          <w:szCs w:val="24"/>
        </w:rPr>
        <w:t xml:space="preserve">, </w:t>
      </w:r>
      <w:r w:rsidRPr="00EE72E6">
        <w:rPr>
          <w:b w:val="0"/>
          <w:color w:val="39382F"/>
          <w:sz w:val="24"/>
          <w:szCs w:val="24"/>
        </w:rPr>
        <w:t>В.С. Моисеев</w:t>
      </w:r>
      <w:r>
        <w:rPr>
          <w:b w:val="0"/>
          <w:color w:val="39382F"/>
          <w:sz w:val="24"/>
          <w:szCs w:val="24"/>
        </w:rPr>
        <w:t xml:space="preserve">, - М.: Медицина, </w:t>
      </w:r>
      <w:r w:rsidRPr="00EE72E6">
        <w:rPr>
          <w:b w:val="0"/>
          <w:color w:val="39382F"/>
          <w:sz w:val="24"/>
          <w:szCs w:val="24"/>
        </w:rPr>
        <w:t xml:space="preserve">2004. - 768 </w:t>
      </w:r>
      <w:proofErr w:type="gramStart"/>
      <w:r w:rsidRPr="00EE72E6">
        <w:rPr>
          <w:b w:val="0"/>
          <w:color w:val="39382F"/>
          <w:sz w:val="24"/>
          <w:szCs w:val="24"/>
        </w:rPr>
        <w:t>с</w:t>
      </w:r>
      <w:proofErr w:type="gramEnd"/>
      <w:r w:rsidRPr="00EE72E6">
        <w:rPr>
          <w:b w:val="0"/>
          <w:color w:val="39382F"/>
          <w:sz w:val="24"/>
          <w:szCs w:val="24"/>
        </w:rPr>
        <w:t>.</w:t>
      </w:r>
    </w:p>
    <w:p w:rsidR="00C44145" w:rsidRPr="00C44145" w:rsidRDefault="00706D9E" w:rsidP="00556D99">
      <w:pPr>
        <w:pStyle w:val="2"/>
        <w:spacing w:before="0" w:beforeAutospacing="0" w:after="86" w:afterAutospacing="0" w:line="258" w:lineRule="atLeast"/>
        <w:jc w:val="both"/>
        <w:rPr>
          <w:b w:val="0"/>
          <w:color w:val="39382F"/>
          <w:sz w:val="24"/>
          <w:szCs w:val="24"/>
        </w:rPr>
      </w:pPr>
      <w:r>
        <w:rPr>
          <w:b w:val="0"/>
          <w:color w:val="39382F"/>
          <w:sz w:val="24"/>
          <w:szCs w:val="24"/>
        </w:rPr>
        <w:t xml:space="preserve">3. </w:t>
      </w:r>
      <w:proofErr w:type="spellStart"/>
      <w:r w:rsidR="00C44145">
        <w:rPr>
          <w:b w:val="0"/>
          <w:color w:val="39382F"/>
          <w:sz w:val="24"/>
          <w:szCs w:val="24"/>
        </w:rPr>
        <w:t>Подымова</w:t>
      </w:r>
      <w:proofErr w:type="spellEnd"/>
      <w:r w:rsidR="00C44145">
        <w:rPr>
          <w:b w:val="0"/>
          <w:color w:val="39382F"/>
          <w:sz w:val="24"/>
          <w:szCs w:val="24"/>
        </w:rPr>
        <w:t xml:space="preserve"> С.Д. Болезни печени </w:t>
      </w:r>
      <w:r w:rsidR="00C44145" w:rsidRPr="00C44145">
        <w:rPr>
          <w:b w:val="0"/>
          <w:color w:val="39382F"/>
          <w:sz w:val="24"/>
          <w:szCs w:val="24"/>
        </w:rPr>
        <w:t>/</w:t>
      </w:r>
      <w:r w:rsidR="00C44145">
        <w:rPr>
          <w:b w:val="0"/>
          <w:color w:val="39382F"/>
          <w:sz w:val="24"/>
          <w:szCs w:val="24"/>
        </w:rPr>
        <w:t xml:space="preserve"> С.</w:t>
      </w:r>
      <w:r w:rsidR="00DD1F47">
        <w:rPr>
          <w:b w:val="0"/>
          <w:color w:val="39382F"/>
          <w:sz w:val="24"/>
          <w:szCs w:val="24"/>
        </w:rPr>
        <w:t xml:space="preserve">Д. </w:t>
      </w:r>
      <w:proofErr w:type="spellStart"/>
      <w:r w:rsidR="00DD1F47">
        <w:rPr>
          <w:b w:val="0"/>
          <w:color w:val="39382F"/>
          <w:sz w:val="24"/>
          <w:szCs w:val="24"/>
        </w:rPr>
        <w:t>Подымова</w:t>
      </w:r>
      <w:proofErr w:type="spellEnd"/>
      <w:r w:rsidR="00DD1F47">
        <w:rPr>
          <w:b w:val="0"/>
          <w:color w:val="39382F"/>
          <w:sz w:val="24"/>
          <w:szCs w:val="24"/>
        </w:rPr>
        <w:t>, - М.: Медицина, 2005. – 768с.</w:t>
      </w:r>
    </w:p>
    <w:p w:rsidR="00017672" w:rsidRPr="00017672" w:rsidRDefault="00017672" w:rsidP="00556D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7672" w:rsidRPr="00017672" w:rsidSect="00556D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B55F8"/>
    <w:rsid w:val="00017672"/>
    <w:rsid w:val="00083F14"/>
    <w:rsid w:val="00090826"/>
    <w:rsid w:val="00096EB7"/>
    <w:rsid w:val="000A4767"/>
    <w:rsid w:val="0011713E"/>
    <w:rsid w:val="00295CB1"/>
    <w:rsid w:val="00370DFB"/>
    <w:rsid w:val="00420D55"/>
    <w:rsid w:val="004B55F8"/>
    <w:rsid w:val="00556D99"/>
    <w:rsid w:val="00706D9E"/>
    <w:rsid w:val="00712A96"/>
    <w:rsid w:val="00753D4D"/>
    <w:rsid w:val="00765B47"/>
    <w:rsid w:val="008013BC"/>
    <w:rsid w:val="00814ECA"/>
    <w:rsid w:val="008B75AB"/>
    <w:rsid w:val="009548A2"/>
    <w:rsid w:val="00981872"/>
    <w:rsid w:val="009C1DF4"/>
    <w:rsid w:val="00A13A2B"/>
    <w:rsid w:val="00A67C09"/>
    <w:rsid w:val="00C44145"/>
    <w:rsid w:val="00CA1392"/>
    <w:rsid w:val="00D87B88"/>
    <w:rsid w:val="00DD1F47"/>
    <w:rsid w:val="00E6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96"/>
  </w:style>
  <w:style w:type="paragraph" w:styleId="1">
    <w:name w:val="heading 1"/>
    <w:basedOn w:val="a"/>
    <w:next w:val="a"/>
    <w:link w:val="10"/>
    <w:uiPriority w:val="9"/>
    <w:qFormat/>
    <w:rsid w:val="00A67C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17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3F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7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76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2020-01-03T02:25:00Z</dcterms:created>
  <dcterms:modified xsi:type="dcterms:W3CDTF">2020-01-06T12:11:00Z</dcterms:modified>
</cp:coreProperties>
</file>