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12" w:rsidRDefault="00694927" w:rsidP="00694927">
      <w:pPr>
        <w:jc w:val="center"/>
      </w:pPr>
      <w:bookmarkStart w:id="0" w:name="_GoBack"/>
      <w:bookmarkEnd w:id="0"/>
      <w:r>
        <w:t>ОБМЕН ВЕЩЕСТВ</w:t>
      </w:r>
    </w:p>
    <w:p w:rsidR="00BB501F" w:rsidRDefault="00BB501F" w:rsidP="00313F12">
      <w:r>
        <w:t xml:space="preserve">   </w:t>
      </w:r>
      <w:r w:rsidR="00313F12">
        <w:t>Обмен веществ – это свойство, которое отличает органический мир от неорганического, это признак всего живого. Организм обменивается энергией с окружающей средой, получает из внешнего мира энергию земли и солнца, других небесных светил, поглощает энергию с продуктами питания, вдыхаемым воздухом и выделяет ее в виде тепла, действий, помыслов…</w:t>
      </w:r>
      <w:r>
        <w:t xml:space="preserve"> </w:t>
      </w:r>
    </w:p>
    <w:p w:rsidR="00436767" w:rsidRDefault="00BB501F" w:rsidP="00313F12">
      <w:r>
        <w:t xml:space="preserve">   Богатые   энергией   питательные вещества, поступающие в организм с п</w:t>
      </w:r>
      <w:r w:rsidR="00E46F39">
        <w:t>ищей, хи</w:t>
      </w:r>
      <w:r w:rsidR="000121ED">
        <w:t xml:space="preserve">мически  преобразуются в конечные продукты обмена веществ, всасываются и поступают в клетки. В организме имеют место пять форм энергии: химическая, механическая, осмотическая, электрическая и тепловая. Клетки тела используют только химическую энергию, которая в последствии превращается во все другие виды. </w:t>
      </w:r>
      <w:r>
        <w:t xml:space="preserve">    </w:t>
      </w:r>
      <w:r w:rsidR="000121ED">
        <w:t>Энергетическ</w:t>
      </w:r>
      <w:r w:rsidR="00436767">
        <w:t>и</w:t>
      </w:r>
      <w:r w:rsidR="000121ED">
        <w:t>й обмен включает в себя три этапа:</w:t>
      </w:r>
      <w:r>
        <w:t xml:space="preserve">   </w:t>
      </w:r>
      <w:r w:rsidR="00436767">
        <w:t xml:space="preserve">1. поступление веществ в организм (дыхание, питание), 2. Внутриклеточный метаболизм, 3. выделение конечных продуктов обмена веществ из организма. Внутриклеточный метаболизм – это совокупность процессов анаболизма (ассимиляции) и катаболизма (диссимиляции). Анаболизм – синтез сложных макромолекул из поглощенных пищевых продуктов. Катаболизм – расщепление органических молекул до конечных продуктов обмена веществ (углекислого газа, воды, мочевины). </w:t>
      </w:r>
      <w:r w:rsidR="006F784B">
        <w:t xml:space="preserve">Анаболизм и катаболизм в здоровом организме находятся в состоянии динамического равновесия. Метаболизм жиров и углеводов </w:t>
      </w:r>
      <w:r w:rsidR="004F7433">
        <w:t xml:space="preserve">служат главным образом для обеспечения физиологических функций – функциональный метаболизм, белковый обмен нужен в первую очередь для поддержания и изменения структуры – структурный метаболизм. </w:t>
      </w:r>
      <w:r w:rsidR="00902B3F">
        <w:t xml:space="preserve">Получаемая в процессе метаболизма энергия используется для поддержания целостности клеточных структур и для функциональной активности клеток, тканей, органов. </w:t>
      </w:r>
      <w:r w:rsidR="00436767">
        <w:t xml:space="preserve"> </w:t>
      </w:r>
      <w:r w:rsidR="00902B3F">
        <w:t xml:space="preserve"> </w:t>
      </w:r>
    </w:p>
    <w:p w:rsidR="00902B3F" w:rsidRDefault="00902B3F" w:rsidP="00902B3F">
      <w:pPr>
        <w:jc w:val="center"/>
        <w:rPr>
          <w:b/>
          <w:i/>
        </w:rPr>
      </w:pPr>
      <w:r w:rsidRPr="00902B3F">
        <w:rPr>
          <w:i/>
        </w:rPr>
        <w:t>Параметры внутриклеточного обмена.</w:t>
      </w:r>
    </w:p>
    <w:p w:rsidR="00902B3F" w:rsidRDefault="00902B3F" w:rsidP="00902B3F">
      <w:r w:rsidRPr="00902B3F">
        <w:t xml:space="preserve">   В связи с </w:t>
      </w:r>
      <w:r>
        <w:t xml:space="preserve">разнообразием метаболических проявлений в живой клетке различают три уровня метаболической активности: 1. </w:t>
      </w:r>
      <w:r>
        <w:rPr>
          <w:i/>
        </w:rPr>
        <w:t xml:space="preserve"> </w:t>
      </w:r>
      <w:r w:rsidR="00DE42AC">
        <w:rPr>
          <w:i/>
        </w:rPr>
        <w:t xml:space="preserve">Уровень активного обмена – </w:t>
      </w:r>
      <w:r w:rsidR="00DE42AC" w:rsidRPr="00DE42AC">
        <w:t>ит</w:t>
      </w:r>
      <w:r w:rsidR="00DE42AC">
        <w:t>енсивность обменных процессов в активно функционирующей клетке (изменяется в зависимости со степенью активности в данный момент времени); 2.</w:t>
      </w:r>
      <w:r w:rsidR="00DE42AC">
        <w:rPr>
          <w:i/>
        </w:rPr>
        <w:t xml:space="preserve"> Уровень готовности – </w:t>
      </w:r>
      <w:r w:rsidR="00DE42AC" w:rsidRPr="00DE42AC">
        <w:t>интенсивность</w:t>
      </w:r>
      <w:r w:rsidR="00DE42AC">
        <w:t xml:space="preserve"> метаболизма, который неактивная в данный момент времени клетка должна поддерживать для того, что бы сохранять способность к немедленному и неограниченному функционированию; 3</w:t>
      </w:r>
      <w:r w:rsidR="00DE42AC" w:rsidRPr="00DE42AC">
        <w:rPr>
          <w:i/>
        </w:rPr>
        <w:t>. Уровень поддержания</w:t>
      </w:r>
      <w:r w:rsidR="00DE42AC">
        <w:t xml:space="preserve"> – минимальная </w:t>
      </w:r>
      <w:r w:rsidR="00B13C89">
        <w:t xml:space="preserve">интенсивность метаболизма, достаточная для сохранения целостности структур. </w:t>
      </w:r>
    </w:p>
    <w:p w:rsidR="00B13C89" w:rsidRDefault="005951E0" w:rsidP="00902B3F">
      <w:r>
        <w:t xml:space="preserve">   Данные уровни метаболической </w:t>
      </w:r>
      <w:r w:rsidR="00B13C89">
        <w:t xml:space="preserve"> </w:t>
      </w:r>
      <w:r>
        <w:t>активности определяются скоростью органного кровотока и соответственно насыщенностью клетки кислородом, питательными веществами, на них влияют патологические состояния организма, в частности отравления токсическими веществами. Уровень активного обмена индивидуален для клеток различных органов. Если в дыхательной мускулатуре или сердечной мышце метаболизм снизится до уровня готовности, эти органы окажутся нежизнеспособными. В результате погибнут все клетки организма, поскольку невозможно выживание без деятельности сердца и дыхательных мышц. В любой клетке имеются некоторые энергетическе резервы. Однако, продолжительность функционирования в условиях прекращения доставки энергии вариабельна для различных клеток. Клетки головного мозга в условиях полной ишемии функционируют только 10 с., у пациента быстро наступает</w:t>
      </w:r>
      <w:r w:rsidR="00720851">
        <w:t xml:space="preserve"> птеря сознания, через 3-8 мин. Развиваются необратимые структурные изменения нейронов. Если ишемии подвергается скелетная мышца, то в состоянии покоя интенсивность протекающих в ней метаболических процессов стабилизируется на уровне поддержания на протяжении 1-2 часов.</w:t>
      </w:r>
    </w:p>
    <w:p w:rsidR="00F73956" w:rsidRDefault="00596100" w:rsidP="00902B3F">
      <w:r>
        <w:t xml:space="preserve">   На интенсивность обмена веществ, то есть на уровень метаболизма, влияют многие факторы: 1. Интенсивность физической или интеллектуальной нагрузки (чем интенсивнее работа, выше интенсивность метаболических процессов). 2. Количество и качество принимаемой пищи (при приеме пищи интенсивность метаболизма увеличивается в течение 12 часов, а при потреблении в рационе  большого количества белка до 18 часов). </w:t>
      </w:r>
      <w:r w:rsidR="004211E7">
        <w:t xml:space="preserve">3. Температурный фактор (понижение </w:t>
      </w:r>
    </w:p>
    <w:p w:rsidR="00F73956" w:rsidRDefault="00F73956" w:rsidP="00F73956">
      <w:pPr>
        <w:jc w:val="center"/>
      </w:pPr>
      <w:r>
        <w:lastRenderedPageBreak/>
        <w:t>2</w:t>
      </w:r>
    </w:p>
    <w:p w:rsidR="00F73956" w:rsidRDefault="00F73956" w:rsidP="00902B3F"/>
    <w:p w:rsidR="00596100" w:rsidRDefault="004211E7" w:rsidP="00902B3F">
      <w:r>
        <w:t>температуры окружающей среды ускоряет метаболизм). Кроме того, интенсивность процессов обмена подвергается суточным колебаниям – возрастает утром и снижается в ночные часы.</w:t>
      </w:r>
      <w:r w:rsidR="00A767BE">
        <w:t xml:space="preserve"> Исходя из этого, критерием обменных процессов служит основной обмен.</w:t>
      </w:r>
    </w:p>
    <w:p w:rsidR="00A767BE" w:rsidRPr="00A767BE" w:rsidRDefault="00A767BE" w:rsidP="00A767BE">
      <w:pPr>
        <w:jc w:val="center"/>
        <w:rPr>
          <w:i/>
        </w:rPr>
      </w:pPr>
      <w:r w:rsidRPr="00A767BE">
        <w:rPr>
          <w:i/>
        </w:rPr>
        <w:t>Основной обмен</w:t>
      </w:r>
    </w:p>
    <w:p w:rsidR="00596100" w:rsidRDefault="00A767BE" w:rsidP="00A767BE">
      <w:pPr>
        <w:jc w:val="both"/>
      </w:pPr>
      <w:r>
        <w:t xml:space="preserve">   Основной обмен – это минимальный уровень метаболических процессов, необходимый для поддержания жизнедеятельности в состоянии покоя. Основному обмену соответствует минимальный расход энергии, обеспечивающий гомеостаз организма в стандартных условиях. Энергия основного обмена используется для синтеза клеточных структур, для поддержания постоянства температуры тела, минимальной активности внутренних органов, для тонуса скелетных мышц</w:t>
      </w:r>
      <w:r w:rsidR="00850760">
        <w:t xml:space="preserve">, сокращения миокарда и дыхательных мышц. Половина энергорасхода при основном обмене приходится на функциональную активность печени и скелетных мышц. </w:t>
      </w:r>
      <w:r w:rsidR="004D53CB">
        <w:t xml:space="preserve">Существуют определенные стандартные условия измерения основного обмена: основной обмен измеряется утром, натощак, в покое (в лежачем положении) и в условиях температурного комфорта  (18* С). </w:t>
      </w:r>
      <w:r w:rsidR="00850760">
        <w:t>Интенсивность основного обмена зависит от возраста, пола, длины и массы тела. У женщин мышечная масса тела меньше, чем у мужчин, потому и уровень основного обмена ниже.  М (75 кг) – от 1800 до 2000 ккал. Ж – меньше на 10%.</w:t>
      </w:r>
    </w:p>
    <w:p w:rsidR="004D53CB" w:rsidRDefault="004D53CB" w:rsidP="00A767BE">
      <w:pPr>
        <w:jc w:val="both"/>
      </w:pPr>
      <w:r>
        <w:t xml:space="preserve">   Конечной формой преобразования энергии в организме является выделение тепловой энергии. Тепловая энергия продуцируется в результате процессов анаболизма и катаболизма. </w:t>
      </w:r>
      <w:r w:rsidR="00481379">
        <w:t xml:space="preserve">Методы, с помощью которых измеряют основной обмен, можно классифицировать в зависимости от того заключаются ли они в непосредственном измерении тепловой энергии, выделяемой </w:t>
      </w:r>
      <w:r w:rsidR="00116327">
        <w:t xml:space="preserve">организмом или представляют собой косвенное измерение тепловой энергии. Физиологическая калориметрия подразделяется на методы прямой и непрямой калориметрии. Прямая калориметрия была впервые разработана Лавуазье в 1780 году. Это камерный метод. Испытуемый помещается в камеру. В стенах камеры проложена система труб с циркулирующей в них водой. Выделяемая тепловая энергия поднимает температуру воды. По разнице температуры до и поссле исследования в единицу времени определяется количество выделяемой тепловой энергии. Для экспериментальных животных Шатерниковым были предложены камеры небольшого объема. </w:t>
      </w:r>
      <w:r w:rsidR="00C93174">
        <w:t xml:space="preserve">Беннедиктом были разработаны камеры для исследования у человека. </w:t>
      </w:r>
    </w:p>
    <w:p w:rsidR="00C93174" w:rsidRDefault="00C93174" w:rsidP="00A767BE">
      <w:pPr>
        <w:jc w:val="both"/>
      </w:pPr>
      <w:r>
        <w:t xml:space="preserve">    Непрямая калориметрия включает в себя метод неполного газового анализа, основанный на определении количества поглощенного кислорода в единицу времени (метод Крога, спирометаболография) и полный газоанализ, основанный на определении количества выделенного углекислого газа и поглощенного кислорода (метод Дугласа-Холдена).</w:t>
      </w:r>
    </w:p>
    <w:p w:rsidR="00F87CF1" w:rsidRDefault="00F87CF1" w:rsidP="00A767BE">
      <w:pPr>
        <w:jc w:val="both"/>
      </w:pPr>
      <w:r>
        <w:t xml:space="preserve">   Обмен веществ и количество выделяемой тепловой энергии находятся в прямой зависимости от количества и соотношения питательных веществ, содержащихся в пище. Калорический коэффициент белков, то есть количество энергии, выделяемой при сгорании в организме одного гамма вещества, равен 4,1 ккал, жиров </w:t>
      </w:r>
      <w:r w:rsidR="00661F85">
        <w:t xml:space="preserve">- </w:t>
      </w:r>
      <w:r>
        <w:t>9,1 ккал, углеводов – 4,1 ккал. При этом потребляется разное количество кислорода. Калорический эквивалент кислорода – это количество энергии, вырабатываемой при</w:t>
      </w:r>
      <w:r w:rsidR="007539B6">
        <w:t xml:space="preserve"> потреблении 1 литра кислорода.</w:t>
      </w:r>
      <w:r>
        <w:t xml:space="preserve"> </w:t>
      </w:r>
      <w:r w:rsidR="00661F85">
        <w:t xml:space="preserve">Дыхательный коэффициент (ДК) – отношение объема выделенного углекислого газа к объему поглощенного кислорода. </w:t>
      </w:r>
      <w:r w:rsidR="00045C6E">
        <w:t>Для сгорания 1 г какого либо питательного вещества требуется разное количество кислорода и выделяется разное количество углекислого газа, поэтому ДК различен при окислении различных питательных веществ (табл.1).</w:t>
      </w:r>
    </w:p>
    <w:p w:rsidR="00116327" w:rsidRDefault="00116327" w:rsidP="00A767BE">
      <w:pPr>
        <w:jc w:val="both"/>
      </w:pPr>
    </w:p>
    <w:p w:rsidR="00596100" w:rsidRDefault="00193D5A" w:rsidP="00902B3F">
      <w:r>
        <w:rPr>
          <w:noProof/>
          <w:lang w:eastAsia="ru-RU"/>
        </w:rPr>
        <w:lastRenderedPageBreak/>
        <w:drawing>
          <wp:inline distT="0" distB="0" distL="0" distR="0" wp14:anchorId="395F2901" wp14:editId="22D645F6">
            <wp:extent cx="6330909" cy="3125887"/>
            <wp:effectExtent l="0" t="0" r="0" b="0"/>
            <wp:docPr id="2" name="Рисунок 2" descr="https://sun9-30.userapi.com/c857336/v857336623/13df68/4X17sKIb-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c857336/v857336623/13df68/4X17sKIb-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63" cy="312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E0" w:rsidRDefault="005951E0" w:rsidP="00902B3F"/>
    <w:p w:rsidR="005951E0" w:rsidRDefault="005951E0" w:rsidP="00902B3F"/>
    <w:p w:rsidR="005951E0" w:rsidRDefault="005951E0" w:rsidP="00902B3F"/>
    <w:p w:rsidR="005951E0" w:rsidRDefault="005951E0" w:rsidP="00902B3F"/>
    <w:p w:rsidR="00B13C89" w:rsidRDefault="00B13C89" w:rsidP="00902B3F"/>
    <w:p w:rsidR="00B13C89" w:rsidRDefault="00B13C89" w:rsidP="00902B3F"/>
    <w:p w:rsidR="00B13C89" w:rsidRDefault="00B13C89" w:rsidP="00902B3F"/>
    <w:p w:rsidR="00902B3F" w:rsidRPr="00902B3F" w:rsidRDefault="00902B3F" w:rsidP="00902B3F">
      <w:r>
        <w:t xml:space="preserve">   </w:t>
      </w:r>
    </w:p>
    <w:p w:rsidR="00436767" w:rsidRDefault="00436767" w:rsidP="00313F12"/>
    <w:p w:rsidR="00436767" w:rsidRDefault="00436767" w:rsidP="00313F12"/>
    <w:p w:rsidR="00436767" w:rsidRDefault="00436767" w:rsidP="00313F12"/>
    <w:p w:rsidR="00436767" w:rsidRDefault="00436767" w:rsidP="00313F12"/>
    <w:p w:rsidR="00BB501F" w:rsidRDefault="00BB501F" w:rsidP="00313F12">
      <w:r>
        <w:t xml:space="preserve">  </w:t>
      </w:r>
    </w:p>
    <w:p w:rsidR="00A43E6F" w:rsidRDefault="00694927" w:rsidP="00313F12">
      <w:r>
        <w:br/>
      </w:r>
    </w:p>
    <w:p w:rsidR="00694927" w:rsidRPr="00694927" w:rsidRDefault="00694927" w:rsidP="006949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927" w:rsidRPr="006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27"/>
    <w:rsid w:val="000121ED"/>
    <w:rsid w:val="00045C6E"/>
    <w:rsid w:val="00116327"/>
    <w:rsid w:val="00193D5A"/>
    <w:rsid w:val="00313F12"/>
    <w:rsid w:val="004211E7"/>
    <w:rsid w:val="00436767"/>
    <w:rsid w:val="00481379"/>
    <w:rsid w:val="004D53CB"/>
    <w:rsid w:val="004F7433"/>
    <w:rsid w:val="005951E0"/>
    <w:rsid w:val="00596100"/>
    <w:rsid w:val="005F75FE"/>
    <w:rsid w:val="00661F85"/>
    <w:rsid w:val="00694927"/>
    <w:rsid w:val="006F784B"/>
    <w:rsid w:val="00720851"/>
    <w:rsid w:val="007539B6"/>
    <w:rsid w:val="00850760"/>
    <w:rsid w:val="00902B3F"/>
    <w:rsid w:val="00A43E6F"/>
    <w:rsid w:val="00A767BE"/>
    <w:rsid w:val="00B13C89"/>
    <w:rsid w:val="00BB501F"/>
    <w:rsid w:val="00C93174"/>
    <w:rsid w:val="00DE42AC"/>
    <w:rsid w:val="00E46F39"/>
    <w:rsid w:val="00F73956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Nitrium</cp:lastModifiedBy>
  <cp:revision>2</cp:revision>
  <dcterms:created xsi:type="dcterms:W3CDTF">2020-03-31T11:08:00Z</dcterms:created>
  <dcterms:modified xsi:type="dcterms:W3CDTF">2020-03-31T11:08:00Z</dcterms:modified>
</cp:coreProperties>
</file>