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96" w:rsidRPr="00A174DB" w:rsidRDefault="00B24A96" w:rsidP="00B24A96">
      <w:pPr>
        <w:tabs>
          <w:tab w:val="center" w:pos="4153"/>
          <w:tab w:val="right" w:pos="8306"/>
        </w:tabs>
        <w:jc w:val="center"/>
      </w:pPr>
      <w:r w:rsidRPr="00A174DB">
        <w:t>Министерство здравоохранения Российской Федерации</w:t>
      </w:r>
    </w:p>
    <w:p w:rsidR="00B24A96" w:rsidRPr="00A174DB" w:rsidRDefault="00B24A96" w:rsidP="00B24A96">
      <w:pPr>
        <w:tabs>
          <w:tab w:val="center" w:pos="4153"/>
          <w:tab w:val="right" w:pos="8306"/>
        </w:tabs>
        <w:jc w:val="center"/>
      </w:pPr>
      <w:r w:rsidRPr="00A174DB">
        <w:t>Федеральное государственное бюджетное образовательное учреждение</w:t>
      </w:r>
    </w:p>
    <w:p w:rsidR="00B24A96" w:rsidRPr="00A174DB" w:rsidRDefault="00B24A96" w:rsidP="00B24A96">
      <w:pPr>
        <w:tabs>
          <w:tab w:val="center" w:pos="4153"/>
          <w:tab w:val="right" w:pos="8306"/>
        </w:tabs>
        <w:jc w:val="center"/>
      </w:pPr>
      <w:r w:rsidRPr="00A174DB">
        <w:t>высшего образования</w:t>
      </w:r>
    </w:p>
    <w:p w:rsidR="00B24A96" w:rsidRPr="00A174DB" w:rsidRDefault="00B24A96" w:rsidP="00B24A96">
      <w:pPr>
        <w:tabs>
          <w:tab w:val="center" w:pos="4153"/>
          <w:tab w:val="right" w:pos="8306"/>
        </w:tabs>
        <w:jc w:val="center"/>
      </w:pPr>
      <w:r w:rsidRPr="00A174DB">
        <w:t xml:space="preserve">Астраханский государственный медицинский университет </w:t>
      </w:r>
    </w:p>
    <w:p w:rsidR="00B24A96" w:rsidRPr="00A174DB" w:rsidRDefault="00B24A96" w:rsidP="00B24A96">
      <w:pPr>
        <w:tabs>
          <w:tab w:val="center" w:pos="4153"/>
          <w:tab w:val="right" w:pos="8306"/>
        </w:tabs>
        <w:jc w:val="center"/>
      </w:pPr>
      <w:r w:rsidRPr="00A174DB">
        <w:t>(ФГБОУ ВО Астраханский ГМУ Минздрава России)</w:t>
      </w:r>
    </w:p>
    <w:p w:rsidR="00B24A96" w:rsidRPr="00A174DB" w:rsidRDefault="00B24A96" w:rsidP="00B24A96">
      <w:pPr>
        <w:keepLines/>
        <w:widowControl w:val="0"/>
        <w:jc w:val="center"/>
      </w:pPr>
      <w:r w:rsidRPr="00A174DB">
        <w:t xml:space="preserve">                              </w:t>
      </w:r>
    </w:p>
    <w:p w:rsidR="00B24A96" w:rsidRPr="00A174DB" w:rsidRDefault="00B24A96" w:rsidP="00B24A96">
      <w:pPr>
        <w:keepLines/>
        <w:widowControl w:val="0"/>
        <w:jc w:val="right"/>
      </w:pPr>
    </w:p>
    <w:p w:rsidR="00B24A96" w:rsidRPr="00A174DB" w:rsidRDefault="00B24A96" w:rsidP="00B24A96">
      <w:pPr>
        <w:keepLines/>
        <w:widowControl w:val="0"/>
        <w:jc w:val="right"/>
      </w:pPr>
    </w:p>
    <w:p w:rsidR="00B24A96" w:rsidRPr="00A174DB" w:rsidRDefault="00B24A96" w:rsidP="00B24A96">
      <w:pPr>
        <w:tabs>
          <w:tab w:val="num" w:pos="0"/>
        </w:tabs>
        <w:jc w:val="center"/>
        <w:rPr>
          <w:b/>
          <w:bCs/>
          <w:szCs w:val="26"/>
        </w:rPr>
      </w:pPr>
    </w:p>
    <w:p w:rsidR="00B24A96" w:rsidRPr="00A174DB" w:rsidRDefault="00B24A96" w:rsidP="00B24A96">
      <w:pPr>
        <w:tabs>
          <w:tab w:val="num" w:pos="0"/>
        </w:tabs>
        <w:jc w:val="center"/>
        <w:rPr>
          <w:b/>
          <w:bCs/>
          <w:szCs w:val="26"/>
        </w:rPr>
      </w:pPr>
    </w:p>
    <w:p w:rsidR="00B24A96" w:rsidRPr="00A174DB" w:rsidRDefault="00B24A96" w:rsidP="00B24A96">
      <w:pPr>
        <w:tabs>
          <w:tab w:val="num" w:pos="0"/>
        </w:tabs>
        <w:jc w:val="center"/>
        <w:rPr>
          <w:bCs/>
          <w:szCs w:val="26"/>
        </w:rPr>
      </w:pPr>
      <w:r w:rsidRPr="00A174DB">
        <w:rPr>
          <w:bCs/>
          <w:szCs w:val="26"/>
        </w:rPr>
        <w:t xml:space="preserve">Кафедра медицинской реабилитации </w:t>
      </w:r>
    </w:p>
    <w:p w:rsidR="00B24A96" w:rsidRPr="00A174DB" w:rsidRDefault="00B24A96" w:rsidP="00B24A96">
      <w:pPr>
        <w:tabs>
          <w:tab w:val="num" w:pos="0"/>
        </w:tabs>
        <w:jc w:val="center"/>
        <w:rPr>
          <w:b/>
          <w:bCs/>
          <w:szCs w:val="26"/>
        </w:rPr>
      </w:pPr>
    </w:p>
    <w:p w:rsidR="00B24A96" w:rsidRPr="00A174DB" w:rsidRDefault="00B24A96" w:rsidP="00B24A96">
      <w:pPr>
        <w:tabs>
          <w:tab w:val="num" w:pos="0"/>
        </w:tabs>
        <w:jc w:val="center"/>
        <w:rPr>
          <w:b/>
          <w:bCs/>
          <w:szCs w:val="26"/>
        </w:rPr>
      </w:pPr>
    </w:p>
    <w:p w:rsidR="00B24A96" w:rsidRPr="00A174DB" w:rsidRDefault="00B24A96" w:rsidP="00B24A96">
      <w:pPr>
        <w:tabs>
          <w:tab w:val="num" w:pos="0"/>
        </w:tabs>
        <w:jc w:val="center"/>
        <w:rPr>
          <w:b/>
          <w:bCs/>
          <w:szCs w:val="26"/>
        </w:rPr>
      </w:pPr>
    </w:p>
    <w:p w:rsidR="00B24A96" w:rsidRPr="00A174DB" w:rsidRDefault="00B24A96" w:rsidP="00B24A96">
      <w:pPr>
        <w:tabs>
          <w:tab w:val="num" w:pos="0"/>
        </w:tabs>
        <w:jc w:val="center"/>
        <w:rPr>
          <w:b/>
          <w:bCs/>
          <w:szCs w:val="26"/>
        </w:rPr>
      </w:pPr>
    </w:p>
    <w:p w:rsidR="00B24A96" w:rsidRPr="00A174DB" w:rsidRDefault="00B24A96" w:rsidP="00B24A96">
      <w:pPr>
        <w:tabs>
          <w:tab w:val="num" w:pos="0"/>
        </w:tabs>
        <w:jc w:val="center"/>
        <w:rPr>
          <w:b/>
          <w:bCs/>
          <w:szCs w:val="26"/>
        </w:rPr>
      </w:pPr>
    </w:p>
    <w:p w:rsidR="00B24A96" w:rsidRPr="00A174DB" w:rsidRDefault="00B24A96" w:rsidP="00B24A96">
      <w:pPr>
        <w:tabs>
          <w:tab w:val="num" w:pos="0"/>
        </w:tabs>
        <w:jc w:val="center"/>
        <w:rPr>
          <w:b/>
          <w:bCs/>
          <w:szCs w:val="26"/>
        </w:rPr>
      </w:pPr>
    </w:p>
    <w:p w:rsidR="00B24A96" w:rsidRPr="00A174DB" w:rsidRDefault="00B24A96" w:rsidP="00B24A96">
      <w:pPr>
        <w:tabs>
          <w:tab w:val="num" w:pos="0"/>
        </w:tabs>
        <w:jc w:val="center"/>
        <w:rPr>
          <w:b/>
          <w:bCs/>
          <w:szCs w:val="26"/>
        </w:rPr>
      </w:pPr>
    </w:p>
    <w:p w:rsidR="00B24A96" w:rsidRPr="00A174DB" w:rsidRDefault="00B24A96" w:rsidP="00B24A96">
      <w:pPr>
        <w:tabs>
          <w:tab w:val="num" w:pos="0"/>
        </w:tabs>
        <w:jc w:val="center"/>
        <w:rPr>
          <w:b/>
          <w:bCs/>
          <w:szCs w:val="26"/>
        </w:rPr>
      </w:pPr>
    </w:p>
    <w:p w:rsidR="00B24A96" w:rsidRPr="00A174DB" w:rsidRDefault="00B24A96" w:rsidP="00B24A96">
      <w:pPr>
        <w:tabs>
          <w:tab w:val="num" w:pos="0"/>
        </w:tabs>
        <w:spacing w:line="360" w:lineRule="auto"/>
        <w:jc w:val="center"/>
        <w:rPr>
          <w:b/>
          <w:bCs/>
        </w:rPr>
      </w:pPr>
      <w:r w:rsidRPr="00C86C78">
        <w:rPr>
          <w:rFonts w:eastAsiaTheme="minorHAnsi" w:cs="Times New Roman"/>
          <w:b/>
          <w:lang w:eastAsia="en-US"/>
        </w:rPr>
        <w:t>ТЕМЫ РЕФЕРАТИВНЫХ СООБЩЕНИЙ</w:t>
      </w:r>
    </w:p>
    <w:p w:rsidR="00B24A96" w:rsidRPr="00A174DB" w:rsidRDefault="00B24A96" w:rsidP="00B24A96">
      <w:pPr>
        <w:tabs>
          <w:tab w:val="num" w:pos="0"/>
        </w:tabs>
        <w:spacing w:line="360" w:lineRule="auto"/>
        <w:jc w:val="center"/>
        <w:rPr>
          <w:b/>
          <w:bCs/>
        </w:rPr>
      </w:pPr>
      <w:r w:rsidRPr="00A174DB">
        <w:rPr>
          <w:b/>
          <w:bCs/>
        </w:rPr>
        <w:t xml:space="preserve"> ДИСЦИПЛИНА </w:t>
      </w:r>
    </w:p>
    <w:p w:rsidR="00B24A96" w:rsidRPr="00A174DB" w:rsidRDefault="00B24A96" w:rsidP="00B24A96">
      <w:pPr>
        <w:tabs>
          <w:tab w:val="num" w:pos="0"/>
        </w:tabs>
        <w:spacing w:line="360" w:lineRule="auto"/>
        <w:jc w:val="center"/>
        <w:rPr>
          <w:b/>
          <w:bCs/>
        </w:rPr>
      </w:pPr>
      <w:r w:rsidRPr="00A174DB">
        <w:rPr>
          <w:b/>
          <w:bCs/>
        </w:rPr>
        <w:t>«МЕДИЦИНСКАЯ РЕАБИЛИТАЦИЯ»</w:t>
      </w:r>
    </w:p>
    <w:p w:rsidR="00B24A96" w:rsidRPr="00A174DB" w:rsidRDefault="00B24A96" w:rsidP="00B24A96">
      <w:pPr>
        <w:keepNext/>
        <w:numPr>
          <w:ilvl w:val="7"/>
          <w:numId w:val="0"/>
        </w:numPr>
        <w:shd w:val="clear" w:color="auto" w:fill="FFFFFF"/>
        <w:tabs>
          <w:tab w:val="num" w:pos="1440"/>
        </w:tabs>
        <w:ind w:left="1440" w:hanging="1440"/>
        <w:jc w:val="center"/>
        <w:outlineLvl w:val="7"/>
        <w:rPr>
          <w:b/>
          <w:sz w:val="28"/>
          <w:szCs w:val="20"/>
        </w:rPr>
      </w:pPr>
    </w:p>
    <w:p w:rsidR="00B24A96" w:rsidRPr="00A174DB" w:rsidRDefault="00B24A96" w:rsidP="00B24A96">
      <w:pPr>
        <w:jc w:val="center"/>
      </w:pPr>
      <w:r w:rsidRPr="00A174DB">
        <w:t>Специальность</w:t>
      </w:r>
    </w:p>
    <w:p w:rsidR="00B24A96" w:rsidRDefault="00B24A96" w:rsidP="00B24A96">
      <w:pPr>
        <w:jc w:val="center"/>
        <w:rPr>
          <w:bCs/>
        </w:rPr>
      </w:pPr>
      <w:r w:rsidRPr="00063DFC">
        <w:rPr>
          <w:b/>
        </w:rPr>
        <w:t>31.05.02 ПЕДИАТРИЯ</w:t>
      </w: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B24A96" w:rsidRDefault="00B24A96" w:rsidP="00F544AF">
      <w:pPr>
        <w:jc w:val="center"/>
        <w:rPr>
          <w:bCs/>
        </w:rPr>
      </w:pPr>
    </w:p>
    <w:p w:rsidR="00F544AF" w:rsidRPr="00B24A96" w:rsidRDefault="00282A8A" w:rsidP="00F544AF">
      <w:pPr>
        <w:jc w:val="center"/>
        <w:rPr>
          <w:rFonts w:cs="Times New Roman"/>
          <w:sz w:val="28"/>
          <w:szCs w:val="28"/>
        </w:rPr>
      </w:pPr>
      <w:r w:rsidRPr="00B24A96">
        <w:rPr>
          <w:bCs/>
          <w:sz w:val="28"/>
          <w:szCs w:val="28"/>
        </w:rPr>
        <w:t>Темы реферативных сообщений</w:t>
      </w:r>
      <w:r w:rsidR="00F544AF" w:rsidRPr="00B24A96">
        <w:rPr>
          <w:rFonts w:cs="Times New Roman"/>
          <w:sz w:val="28"/>
          <w:szCs w:val="28"/>
        </w:rPr>
        <w:t xml:space="preserve"> </w:t>
      </w:r>
    </w:p>
    <w:p w:rsidR="00E260CB" w:rsidRPr="00B24A96" w:rsidRDefault="00E260CB" w:rsidP="00F544AF">
      <w:pPr>
        <w:jc w:val="center"/>
        <w:rPr>
          <w:rFonts w:cs="Times New Roman"/>
          <w:sz w:val="28"/>
          <w:szCs w:val="28"/>
        </w:rPr>
      </w:pP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плоскостопии.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 xml:space="preserve"> Медицинская реабилитация при гипертонической болезни.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бронхиальной астме.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пневмонии.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врожденной кривошее.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ДЦП.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акушерских параличах.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сколиозе.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врожденном вывихе бедра.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инфекционных заболеваниях.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переломах трубчатых костей.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туберкулезе.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болезнях новорожденных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нарушениях менструальной функции у девочек.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рахите.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язвенной болезни желудка и 12п кишки.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хронических колитах.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билиарной патологии.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пороках сердца.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ожирении.</w:t>
      </w:r>
    </w:p>
    <w:p w:rsidR="00282A8A" w:rsidRPr="00B24A96" w:rsidRDefault="00282A8A" w:rsidP="00282A8A">
      <w:pPr>
        <w:pStyle w:val="a5"/>
        <w:widowControl w:val="0"/>
        <w:numPr>
          <w:ilvl w:val="0"/>
          <w:numId w:val="3"/>
        </w:numPr>
        <w:tabs>
          <w:tab w:val="left" w:pos="720"/>
        </w:tabs>
        <w:ind w:left="360" w:right="-57"/>
        <w:rPr>
          <w:szCs w:val="28"/>
        </w:rPr>
      </w:pPr>
      <w:r w:rsidRPr="00B24A96">
        <w:rPr>
          <w:szCs w:val="28"/>
        </w:rPr>
        <w:t>Медицинская реабилитация при сахарном диабете.</w:t>
      </w:r>
    </w:p>
    <w:p w:rsidR="00282A8A" w:rsidRPr="00B24A96" w:rsidRDefault="00282A8A" w:rsidP="00282A8A">
      <w:pPr>
        <w:pStyle w:val="a5"/>
        <w:widowControl w:val="0"/>
        <w:tabs>
          <w:tab w:val="left" w:pos="720"/>
        </w:tabs>
        <w:ind w:left="360" w:right="-57" w:firstLine="0"/>
        <w:rPr>
          <w:szCs w:val="28"/>
        </w:rPr>
      </w:pPr>
    </w:p>
    <w:p w:rsidR="00D32D59" w:rsidRPr="00B24A96" w:rsidRDefault="00D32D59" w:rsidP="002D7218">
      <w:pPr>
        <w:rPr>
          <w:rFonts w:cs="Times New Roman"/>
          <w:sz w:val="28"/>
          <w:szCs w:val="28"/>
        </w:rPr>
      </w:pPr>
    </w:p>
    <w:p w:rsidR="002D7218" w:rsidRPr="00B24A96" w:rsidRDefault="002D7218" w:rsidP="002D7218">
      <w:pPr>
        <w:rPr>
          <w:rFonts w:cs="Times New Roman"/>
          <w:sz w:val="28"/>
          <w:szCs w:val="28"/>
        </w:rPr>
      </w:pPr>
    </w:p>
    <w:sectPr w:rsidR="002D7218" w:rsidRPr="00B24A96" w:rsidSect="0072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598161DF"/>
    <w:multiLevelType w:val="hybridMultilevel"/>
    <w:tmpl w:val="696C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F4F5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D6C"/>
    <w:rsid w:val="00025021"/>
    <w:rsid w:val="00103861"/>
    <w:rsid w:val="00282A8A"/>
    <w:rsid w:val="002D7218"/>
    <w:rsid w:val="0072051F"/>
    <w:rsid w:val="00935D6C"/>
    <w:rsid w:val="009E70BE"/>
    <w:rsid w:val="009F38BD"/>
    <w:rsid w:val="00B24A96"/>
    <w:rsid w:val="00C55B24"/>
    <w:rsid w:val="00D32D59"/>
    <w:rsid w:val="00E260CB"/>
    <w:rsid w:val="00F544AF"/>
    <w:rsid w:val="00F7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CB"/>
    <w:pPr>
      <w:ind w:firstLine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260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260C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282A8A"/>
    <w:pPr>
      <w:suppressAutoHyphens/>
      <w:ind w:left="5245" w:hanging="4678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282A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Максим</cp:lastModifiedBy>
  <cp:revision>9</cp:revision>
  <dcterms:created xsi:type="dcterms:W3CDTF">2020-02-26T15:44:00Z</dcterms:created>
  <dcterms:modified xsi:type="dcterms:W3CDTF">2020-03-15T15:33:00Z</dcterms:modified>
</cp:coreProperties>
</file>