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Disciplinary neurology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Theme "</w:t>
      </w:r>
      <w:bookmarkStart w:id="0" w:name="__DdeLink__117000_2447090332"/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Cerebellum. Extrapyramidal nervous system</w:t>
      </w:r>
      <w:bookmarkEnd w:id="0"/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. "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8"/>
        <w:gridCol w:w="688"/>
        <w:gridCol w:w="8272"/>
      </w:tblGrid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Вид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Код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Текс названия трудовой функции / вопросы задания / вариантов ответа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Ф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60" w:right="0" w:firstLine="54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Striatal Structure System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001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structure of the striatal system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Putamen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the caudate nucleus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globus pallidus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black substance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002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structure of the pallidary system</w:t>
            </w:r>
            <w:r>
              <w:rPr/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globus pallidus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the caudate nucleus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P utamen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black substance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003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dopamine is secreted by </w:t>
            </w:r>
            <w:r>
              <w:rPr>
                <w:rFonts w:ascii="Calibri" w:hAnsi="Calibri"/>
                <w:b/>
                <w:sz w:val="24"/>
              </w:rPr>
              <w:t xml:space="preserve">the </w:t>
            </w:r>
            <w:r>
              <w:rPr>
                <w:rFonts w:ascii="Calibri" w:hAnsi="Calibri"/>
                <w:b/>
                <w:sz w:val="24"/>
              </w:rPr>
              <w:t xml:space="preserve">cells </w:t>
            </w:r>
            <w:r>
              <w:rPr>
                <w:rFonts w:ascii="Calibri" w:hAnsi="Calibri"/>
                <w:b/>
                <w:sz w:val="24"/>
              </w:rPr>
              <w:t>of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black substance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Putamen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the caudate nucleus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globus pallidus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004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functions of the extrapyramidal system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muscle tone regulation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movement coordination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movement regulation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coordination of balance and walking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005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striatal system dysfunction symptoms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rapid hyperkinesis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Hyp</w:t>
            </w:r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z w:val="24"/>
              </w:rPr>
              <w:t>ton</w:t>
            </w:r>
            <w:r>
              <w:rPr>
                <w:rFonts w:ascii="Calibri" w:hAnsi="Calibri"/>
                <w:sz w:val="24"/>
              </w:rPr>
              <w:t xml:space="preserve">y </w:t>
            </w:r>
            <w:r>
              <w:rPr>
                <w:rFonts w:ascii="Calibri" w:hAnsi="Calibri"/>
                <w:sz w:val="24"/>
              </w:rPr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spasticity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 </w:t>
            </w:r>
            <w:r>
              <w:rPr>
                <w:rFonts w:ascii="Calibri" w:hAnsi="Calibri"/>
                <w:sz w:val="24"/>
              </w:rPr>
              <w:t xml:space="preserve">Paradoxical </w:t>
            </w:r>
            <w:r>
              <w:rPr>
                <w:rFonts w:ascii="Calibri" w:hAnsi="Calibri"/>
                <w:sz w:val="24"/>
              </w:rPr>
              <w:t>akinesia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006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symptoms of malfunction of the pallidar system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akinetic-rigid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slow hyperkinesis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hypotony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spasticity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007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parkinsonism syndrome it is a :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akinetic-rigid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Hyperkinetic-hypotonic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Hyperactivity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convulsive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sz w:val="24"/>
              </w:rPr>
            </w:pPr>
            <w:r>
              <w:rPr>
                <w:rFonts w:ascii="Liberation Serif" w:hAnsi="Liberation Serif"/>
                <w:b/>
                <w:bCs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sz w:val="24"/>
              </w:rPr>
            </w:pPr>
            <w:r>
              <w:rPr>
                <w:rFonts w:ascii="Liberation Serif" w:hAnsi="Liberation Serif"/>
                <w:b/>
                <w:bCs/>
                <w:sz w:val="24"/>
              </w:rPr>
              <w:t>008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rapid hyperkinesia is 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Tics (тики)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blepharospasm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facial hemispasm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oromandibular dystonia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009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slow hyperkinesia is a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spasmodic torticollis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balism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myoclonus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trembling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010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signs of essential tremors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Frequent in the hands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occurs while taking antipsychotics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worse with alcohol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occurs while taking antipsychotics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011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Dystonic motor ticks are: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blepharospasm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head contraction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balism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012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simple motor ticks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Involuntary closing of the eyes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rolling eyes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eyebrows furrowed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head turns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013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signs of facial hemispasm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attacks of stereotypical convulsions of the facial muscles on half of the face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head contraction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blepharospasm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muscle cramps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014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signs of segmental craniocervical dystonia ( facial paraspasm )</w:t>
            </w:r>
            <w:r>
              <w:rPr/>
              <w:t>    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the disease begins with blepharospasm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lack of stereotype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akinesia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015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signs of oromandibular-lingual dyskinesia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spontaneous spasm of the muscles of the mouth, lower jaw, tongue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stereotypes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increased spasms under bright light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akathisia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016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signs of blephospasm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spasm of the circular muscle of the eye, accompanied by an intense tonic-clonic closure of the eyelids</w:t>
            </w:r>
            <w:r>
              <w:rPr/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 xml:space="preserve">reducing spasms </w:t>
            </w:r>
            <w:r>
              <w:rPr>
                <w:rFonts w:ascii="Calibri" w:hAnsi="Calibri"/>
                <w:sz w:val="24"/>
              </w:rPr>
              <w:t xml:space="preserve">of th </w:t>
            </w:r>
            <w:r>
              <w:rPr>
                <w:rFonts w:ascii="Calibri" w:hAnsi="Calibri"/>
                <w:sz w:val="24"/>
              </w:rPr>
              <w:t xml:space="preserve">eyes 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increased spasm when using dark glasses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dental abrasion and lesions of the temporomandibular joint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017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the cerebellum 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cerebellar hemisphere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sketch the cerebellum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brainstem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pons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018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functional significance of the cerebellum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maintain body balance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regulation of emotionally expressive movements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bring sensitivity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019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signs of cerebellar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intentional tremors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megalography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micrograph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020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types of cerebellar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locomotor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dynamic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vestibular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sensitive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021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symptoms of cerebellar pathology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muscle hypotension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pathological reflexes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central hemiparesis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022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static ataxia occurs during the pathological process in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 xml:space="preserve">Vrmis of the </w:t>
            </w:r>
            <w:r>
              <w:rPr>
                <w:rFonts w:ascii="Calibri" w:hAnsi="Calibri"/>
                <w:sz w:val="24"/>
              </w:rPr>
              <w:t>cerebell</w:t>
            </w:r>
            <w:r>
              <w:rPr>
                <w:rFonts w:ascii="Calibri" w:hAnsi="Calibri"/>
                <w:sz w:val="24"/>
              </w:rPr>
              <w:t>um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cerebellar hemispheres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thalamus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subcortical </w:t>
            </w:r>
            <w:r>
              <w:rPr>
                <w:rFonts w:ascii="Calibri" w:hAnsi="Calibri"/>
                <w:sz w:val="24"/>
              </w:rPr>
              <w:t>region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023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The test Romberg reveals</w:t>
            </w:r>
            <w:r>
              <w:rPr/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static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changes in muscle tone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dynamic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paresis of the lower limbs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024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dynamic ataxia test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calcaneal knee </w:t>
            </w:r>
            <w:r>
              <w:rPr>
                <w:rFonts w:ascii="Calibri" w:hAnsi="Calibri"/>
                <w:sz w:val="24"/>
              </w:rPr>
              <w:t>test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Romberg test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Bar test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all listed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025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heel-knee test reveals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dynamic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static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limb paresis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change in muscle tone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026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sensitive ataxia occurs during a pathological process in</w:t>
            </w:r>
            <w:r>
              <w:rPr/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dorsal co</w:t>
            </w:r>
            <w:r>
              <w:rPr>
                <w:rFonts w:ascii="Calibri" w:hAnsi="Calibri"/>
                <w:sz w:val="24"/>
              </w:rPr>
              <w:t xml:space="preserve">llum </w:t>
            </w:r>
            <w:r>
              <w:rPr>
                <w:rFonts w:ascii="Calibri" w:hAnsi="Calibri"/>
                <w:sz w:val="24"/>
              </w:rPr>
              <w:t> of the spinal cord</w:t>
            </w:r>
            <w:r>
              <w:rPr/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cerebellar hemispheres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frontal cortex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trunk brain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027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signs of sensitive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reduction in coordination problems without visual control</w:t>
            </w:r>
            <w:r>
              <w:rPr/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systemic dizziness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astasia-abasia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All the foregoing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028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signs of frontal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astasia-abasia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cotton leg feeling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systemic dizziness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demonstrative behavior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029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signs of psychogenic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demonstrative behavior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cotton leg feeling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systemic dizziness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astasia-abasia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030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signs of vestibular ataxia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systemic dizziness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astasia-abasia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cotton leg feeling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</w:t>
            </w:r>
          </w:p>
        </w:tc>
        <w:tc>
          <w:tcPr>
            <w:tcW w:w="8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punching process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LibreOffice/6.3.2.2$MacOSX_X86_64 LibreOffice_project/98b30e735bda24bc04ab42594c85f7fd8be07b9c</Application>
  <Pages>5</Pages>
  <Words>773</Words>
  <Characters>3441</Characters>
  <CharactersWithSpaces>3916</CharactersWithSpaces>
  <Paragraphs>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2020-05-19T11:25:50Z</dcterms:created>
  <dc:creator/>
  <dc:description/>
  <dc:language>fr-FR</dc:language>
  <cp:lastModifiedBy/>
  <dcterms:modified xsi:type="dcterms:W3CDTF">2020-05-19T11:30:51Z</dcterms:modified>
  <cp:revision>1</cp:revision>
  <dc:subject/>
  <dc:title/>
</cp:coreProperties>
</file>