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 xml:space="preserve">Специальность:  «Лечебное дело» -  </w:t>
      </w:r>
      <w:r>
        <w:rPr>
          <w:rFonts w:eastAsia="Times New Roman" w:cs="Times New Roman" w:ascii="Times New Roman" w:hAnsi="Times New Roman"/>
          <w:b/>
          <w:bCs/>
          <w:sz w:val="24"/>
          <w:szCs w:val="24"/>
          <w:u w:val="single"/>
          <w:lang w:eastAsia="ru-RU"/>
        </w:rPr>
        <w:t>31.05.01</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Spacing"/>
        <w:jc w:val="center"/>
        <w:rPr/>
      </w:pPr>
      <w:r>
        <w:rPr>
          <w:rFonts w:ascii="Times New Roman" w:hAnsi="Times New Roman"/>
          <w:b/>
          <w:sz w:val="24"/>
          <w:szCs w:val="24"/>
        </w:rPr>
        <w:t>СИТУАЦИОННАЯ ЗАДАЧА №</w:t>
      </w:r>
    </w:p>
    <w:p>
      <w:pPr>
        <w:pStyle w:val="NoSpacing"/>
        <w:jc w:val="center"/>
        <w:rPr>
          <w:rFonts w:ascii="Times New Roman" w:hAnsi="Times New Roman"/>
          <w:b/>
          <w:b/>
          <w:sz w:val="24"/>
          <w:szCs w:val="24"/>
        </w:rPr>
      </w:pPr>
      <w:r>
        <w:rPr>
          <w:rFonts w:ascii="Times New Roman" w:hAnsi="Times New Roman"/>
          <w:b/>
          <w:sz w:val="24"/>
          <w:szCs w:val="24"/>
        </w:rPr>
      </w:r>
    </w:p>
    <w:p>
      <w:pPr>
        <w:pStyle w:val="NoSpacing"/>
        <w:jc w:val="center"/>
        <w:rPr/>
      </w:pPr>
      <w:r>
        <w:rPr>
          <w:rFonts w:ascii="Times New Roman" w:hAnsi="Times New Roman"/>
          <w:b/>
          <w:sz w:val="24"/>
          <w:szCs w:val="24"/>
        </w:rPr>
        <w:t>Оцениваемые компетенции: ПК-6, ПК-8</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Spacing"/>
        <w:jc w:val="center"/>
        <w:rPr/>
      </w:pPr>
      <w:r>
        <w:rPr>
          <w:rFonts w:ascii="Times New Roman" w:hAnsi="Times New Roman"/>
          <w:sz w:val="24"/>
          <w:szCs w:val="24"/>
        </w:rPr>
        <w:t>Больная Т., 23 лет, поступила в неврологическое отделение, с жалобами на слезотечение из правого глаза, перекос лица.</w:t>
      </w:r>
    </w:p>
    <w:p>
      <w:pPr>
        <w:pStyle w:val="NoSpacing"/>
        <w:jc w:val="center"/>
        <w:rPr/>
      </w:pPr>
      <w:r>
        <w:rPr>
          <w:rFonts w:ascii="Times New Roman" w:hAnsi="Times New Roman"/>
          <w:sz w:val="24"/>
          <w:szCs w:val="24"/>
        </w:rPr>
        <w:t>Из анамнеза известно, что накануне возвращаясь домой с работы замерзла, придя домой поужинала, согрелась и легла спать. Утром проснулась с вышеописанными жалобами.</w:t>
      </w:r>
    </w:p>
    <w:p>
      <w:pPr>
        <w:pStyle w:val="NoSpacing"/>
        <w:widowControl/>
        <w:ind w:left="0" w:right="0" w:hanging="0"/>
        <w:jc w:val="center"/>
        <w:rPr>
          <w:caps w:val="false"/>
          <w:smallCaps w:val="false"/>
          <w:color w:val="000000"/>
          <w:spacing w:val="0"/>
        </w:rPr>
      </w:pPr>
      <w:r>
        <w:rPr>
          <w:rFonts w:ascii="Times New Roman" w:hAnsi="Times New Roman"/>
          <w:caps w:val="false"/>
          <w:smallCaps w:val="false"/>
          <w:color w:val="000000"/>
          <w:spacing w:val="0"/>
          <w:sz w:val="24"/>
          <w:szCs w:val="24"/>
        </w:rPr>
        <w:t>Неврологический статус:</w:t>
      </w:r>
      <w:r>
        <w:rPr>
          <w:rFonts w:ascii="Times New Roman" w:hAnsi="Times New Roman"/>
          <w:caps w:val="false"/>
          <w:smallCaps w:val="false"/>
          <w:color w:val="000000"/>
          <w:spacing w:val="0"/>
          <w:sz w:val="24"/>
          <w:szCs w:val="24"/>
        </w:rPr>
        <w:t xml:space="preserve"> Сознание ясное. Менингеальных симптомов нет. Память и интеллект сохранены,  на вопросы отвечает правильно. Глазные щели и зрачки равны, движения </w:t>
      </w:r>
      <w:r>
        <w:rPr>
          <w:rFonts w:ascii="Times New Roman" w:hAnsi="Times New Roman"/>
          <w:caps w:val="false"/>
          <w:smallCaps w:val="false"/>
          <w:color w:val="000000"/>
          <w:spacing w:val="0"/>
          <w:sz w:val="24"/>
          <w:szCs w:val="24"/>
          <w:lang w:val="en-US"/>
        </w:rPr>
        <w:t>OU</w:t>
      </w:r>
      <w:r>
        <w:rPr>
          <w:rFonts w:ascii="Times New Roman" w:hAnsi="Times New Roman"/>
          <w:caps w:val="false"/>
          <w:smallCaps w:val="false"/>
          <w:color w:val="000000"/>
          <w:spacing w:val="0"/>
          <w:sz w:val="24"/>
          <w:szCs w:val="24"/>
        </w:rPr>
        <w:t xml:space="preserve"> в полном объеме, нистагма нет, конвергенция и фотореакция зрачков не свет сохранены. С</w:t>
      </w:r>
      <w:r>
        <w:rPr>
          <w:rFonts w:ascii="Times New Roman" w:hAnsi="Times New Roman"/>
          <w:caps w:val="false"/>
          <w:smallCaps w:val="false"/>
          <w:color w:val="000000"/>
          <w:spacing w:val="0"/>
          <w:sz w:val="24"/>
          <w:szCs w:val="24"/>
        </w:rPr>
        <w:t xml:space="preserve">права опущен угол рта, сглажена носогубная складка справа, рот перекошен влево, лагофтальм справа, не наморщивает лоб на правой стороне, слезотечение из правого глаза. Слух сохранен. Нарушен вкус на передних 2/3 языка справа. Язык по средней линии. Мышечная сила в конечностях достаточная, мышечный тонус не изменен, сухожильные и периостальные рефлексы </w:t>
      </w:r>
      <w:r>
        <w:rPr>
          <w:rFonts w:ascii="Times New Roman" w:hAnsi="Times New Roman"/>
          <w:caps w:val="false"/>
          <w:smallCaps w:val="false"/>
          <w:color w:val="000000"/>
          <w:spacing w:val="0"/>
          <w:sz w:val="24"/>
          <w:szCs w:val="24"/>
          <w:lang w:val="en-US"/>
        </w:rPr>
        <w:t>D</w:t>
      </w:r>
      <w:r>
        <w:rPr>
          <w:rFonts w:ascii="Times New Roman" w:hAnsi="Times New Roman"/>
          <w:caps w:val="false"/>
          <w:smallCaps w:val="false"/>
          <w:color w:val="000000"/>
          <w:spacing w:val="0"/>
          <w:sz w:val="24"/>
          <w:szCs w:val="24"/>
        </w:rPr>
        <w:t>=</w:t>
      </w:r>
      <w:r>
        <w:rPr>
          <w:rFonts w:ascii="Times New Roman" w:hAnsi="Times New Roman"/>
          <w:caps w:val="false"/>
          <w:smallCaps w:val="false"/>
          <w:color w:val="000000"/>
          <w:spacing w:val="0"/>
          <w:sz w:val="24"/>
          <w:szCs w:val="24"/>
          <w:lang w:val="en-US"/>
        </w:rPr>
        <w:t>S</w:t>
      </w:r>
      <w:r>
        <w:rPr>
          <w:rFonts w:ascii="Times New Roman" w:hAnsi="Times New Roman"/>
          <w:caps w:val="false"/>
          <w:smallCaps w:val="false"/>
          <w:color w:val="000000"/>
          <w:spacing w:val="0"/>
          <w:sz w:val="24"/>
          <w:szCs w:val="24"/>
        </w:rPr>
        <w:t>, патологических рефлексов нет. Чувствительность сохранена. В п. Ромберга устойчива, точные пробы выполняет правильно.</w:t>
      </w:r>
    </w:p>
    <w:p>
      <w:pPr>
        <w:pStyle w:val="NoSpacing"/>
        <w:widowControl/>
        <w:ind w:left="0" w:right="0" w:hanging="0"/>
        <w:jc w:val="center"/>
        <w:rPr>
          <w:rFonts w:ascii="Times New Roman" w:hAnsi="Times New Roman"/>
          <w:sz w:val="24"/>
          <w:szCs w:val="24"/>
        </w:rPr>
      </w:pPr>
      <w:r>
        <w:rPr>
          <w:caps w:val="false"/>
          <w:smallCaps w:val="false"/>
          <w:color w:val="000000"/>
          <w:spacing w:val="0"/>
        </w:rPr>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Le patient T., 23 ans, a été admis au service neurologique, avec des plaintes de larmoiement de l'œil droit, un visage déformé.</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D'après l'anamnèse, on sait qu'à la veille du retour du travail, elle s'est figée, est rentrée pour le dîner, s'est réchauffée et s'est couchée. Le matin, je me suis réveillé avec les plaintes ci-dessus.</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Statut neurologique: conscience claire. Il n'y a aucun symptôme méningé . La mémoire et l'intelligence sont enregistrées, répond correctement aux questions. Les fissures palpébrales et les pupilles sont égales, les mouvements OU sont complets, il n'y a pas de nystagmus, la convergence et la photoréaction des pupilles ne sont pas préservées de la lumière. L' angle de la bouche est omis de la droite, le pli nasolabial à droite est lissé , la bouche est asymétrique à gauche, le lagophtalmie est à droite, le front du côté droit n'est pas plissé, le larmoiement est de l'œil droit. Audition sauvée. Goût perturbé dans les 2/3 avant de la langue à droite. Langue dans la ligne médiane. La force musculaire des extrémités est suffisante, le tonus musculaire n'est pas modifié, les réflexes tendineux et périostés D = S , les réflexes pathologiques sont absents. Sensibilité enregistrée. Dans la colonie de Romberg, il est stable , il effectue correctement les tests exacts.</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Des questions: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Quels muscles sont affectés.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Quel nerf est impliqué dans le processus pathologique.</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Faites un diagnostic d'actualité.</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Justifiez le niveau des dommages.</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center"/>
        <w:rPr>
          <w:caps w:val="false"/>
          <w:smallCaps w:val="false"/>
          <w:color w:val="000000"/>
          <w:spacing w:val="0"/>
        </w:rPr>
      </w:pPr>
      <w:r>
        <w:rPr>
          <w:caps w:val="false"/>
          <w:smallCaps w:val="false"/>
          <w:color w:val="000000"/>
          <w:spacing w:val="0"/>
        </w:rPr>
        <w:t> </w:t>
      </w:r>
      <w:r>
        <w:rPr>
          <w:rFonts w:eastAsia="Calibri" w:cs="Times New Roman" w:ascii="Times New Roman" w:hAnsi="Times New Roman"/>
          <w:caps w:val="false"/>
          <w:smallCaps w:val="false"/>
          <w:color w:val="000000"/>
          <w:spacing w:val="0"/>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 xml:space="preserve">Специальность:  «Лечебное дело» -  </w:t>
      </w:r>
      <w:r>
        <w:rPr>
          <w:rFonts w:eastAsia="Times New Roman" w:cs="Times New Roman" w:ascii="Times New Roman" w:hAnsi="Times New Roman"/>
          <w:b/>
          <w:bCs/>
          <w:sz w:val="24"/>
          <w:szCs w:val="24"/>
          <w:u w:val="single"/>
          <w:lang w:eastAsia="ru-RU"/>
        </w:rPr>
        <w:t>31.05.01</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Spacing"/>
        <w:jc w:val="center"/>
        <w:rPr/>
      </w:pPr>
      <w:r>
        <w:rPr>
          <w:rFonts w:ascii="Times New Roman" w:hAnsi="Times New Roman"/>
          <w:b/>
          <w:sz w:val="24"/>
          <w:szCs w:val="24"/>
        </w:rPr>
        <w:t>СИТУАЦИОННАЯ ЗАДАЧА №</w:t>
      </w:r>
    </w:p>
    <w:p>
      <w:pPr>
        <w:pStyle w:val="NoSpacing"/>
        <w:jc w:val="center"/>
        <w:rPr>
          <w:rFonts w:ascii="Times New Roman" w:hAnsi="Times New Roman"/>
          <w:b/>
          <w:b/>
          <w:sz w:val="24"/>
          <w:szCs w:val="24"/>
        </w:rPr>
      </w:pPr>
      <w:r>
        <w:rPr>
          <w:rFonts w:ascii="Times New Roman" w:hAnsi="Times New Roman"/>
          <w:b/>
          <w:sz w:val="24"/>
          <w:szCs w:val="24"/>
        </w:rPr>
      </w:r>
    </w:p>
    <w:p>
      <w:pPr>
        <w:pStyle w:val="NoSpacing"/>
        <w:jc w:val="center"/>
        <w:rPr/>
      </w:pPr>
      <w:r>
        <w:rPr>
          <w:rFonts w:ascii="Times New Roman" w:hAnsi="Times New Roman"/>
          <w:b/>
          <w:sz w:val="24"/>
          <w:szCs w:val="24"/>
        </w:rPr>
        <w:t>Оцениваемые компетенции: ПК-6, ПК-8</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Spacing"/>
        <w:jc w:val="center"/>
        <w:rPr/>
      </w:pPr>
      <w:r>
        <w:rPr>
          <w:rFonts w:ascii="Times New Roman" w:hAnsi="Times New Roman"/>
          <w:sz w:val="24"/>
          <w:szCs w:val="24"/>
        </w:rPr>
        <w:t>Больной Ж., 46 лет, обратился в приёмное отделение с жалобами на двоение предметов, опущение левого века.</w:t>
      </w:r>
    </w:p>
    <w:p>
      <w:pPr>
        <w:pStyle w:val="NoSpacing"/>
        <w:jc w:val="center"/>
        <w:rPr/>
      </w:pPr>
      <w:r>
        <w:rPr>
          <w:rFonts w:ascii="Times New Roman" w:hAnsi="Times New Roman"/>
          <w:sz w:val="24"/>
          <w:szCs w:val="24"/>
        </w:rPr>
        <w:t>Анамнез: болен в течении 2 дней, когда повысилось АД до 180/90 мм.рт.ст. Принимал гипотензивные препараты, давление снизилось, двоение предметов и опущение левого века сохраняется.</w:t>
      </w:r>
    </w:p>
    <w:p>
      <w:pPr>
        <w:pStyle w:val="TextBody"/>
        <w:widowControl/>
        <w:bidi w:val="0"/>
        <w:ind w:left="0" w:right="0" w:hanging="0"/>
        <w:jc w:val="center"/>
        <w:rPr>
          <w:caps w:val="false"/>
          <w:smallCaps w:val="false"/>
          <w:color w:val="000000"/>
          <w:spacing w:val="0"/>
        </w:rPr>
      </w:pPr>
      <w:r>
        <w:rPr>
          <w:rFonts w:ascii="Times New Roman" w:hAnsi="Times New Roman"/>
          <w:caps w:val="false"/>
          <w:smallCaps w:val="false"/>
          <w:color w:val="000000"/>
          <w:spacing w:val="0"/>
          <w:sz w:val="24"/>
          <w:szCs w:val="24"/>
        </w:rPr>
        <w:t>Неврологический статус:</w:t>
      </w:r>
      <w:r>
        <w:rPr>
          <w:rFonts w:ascii="Times New Roman" w:hAnsi="Times New Roman"/>
          <w:caps w:val="false"/>
          <w:smallCaps w:val="false"/>
          <w:color w:val="000000"/>
          <w:spacing w:val="0"/>
          <w:sz w:val="24"/>
          <w:szCs w:val="24"/>
        </w:rPr>
        <w:t xml:space="preserve"> Сознание ясное. Менингеальных симптомов нет. Память и интеллект сохранены,  на вопросы отвечает правильно. Птоз слева, ограничены движения </w:t>
      </w:r>
      <w:r>
        <w:rPr>
          <w:rFonts w:ascii="Times New Roman" w:hAnsi="Times New Roman"/>
          <w:caps w:val="false"/>
          <w:smallCaps w:val="false"/>
          <w:color w:val="000000"/>
          <w:spacing w:val="0"/>
          <w:sz w:val="24"/>
          <w:szCs w:val="24"/>
          <w:lang w:val="en-US"/>
        </w:rPr>
        <w:t>OS</w:t>
      </w:r>
      <w:r>
        <w:rPr>
          <w:rFonts w:ascii="Times New Roman" w:hAnsi="Times New Roman"/>
          <w:caps w:val="false"/>
          <w:smallCaps w:val="false"/>
          <w:color w:val="000000"/>
          <w:spacing w:val="0"/>
          <w:sz w:val="24"/>
          <w:szCs w:val="24"/>
        </w:rPr>
        <w:t xml:space="preserve"> кнутри, вверх, частично книзу,  нистагма нет, ослаблена конвергенция и фотореакция зрачка не свет слева, расходящийся страбизм. Асимметрии носогубных складок нет. </w:t>
      </w:r>
      <w:r>
        <w:rPr>
          <w:rFonts w:ascii="Times New Roman" w:hAnsi="Times New Roman"/>
          <w:caps w:val="false"/>
          <w:smallCaps w:val="false"/>
          <w:color w:val="000000"/>
          <w:spacing w:val="0"/>
          <w:sz w:val="24"/>
          <w:szCs w:val="24"/>
        </w:rPr>
        <w:t xml:space="preserve"> Слух сохранен. Язык по средней линии. Мышечная сила в конечностях достаточная, мышечный тонус не изменен, сухожильные и периостальные рефлексы </w:t>
      </w:r>
      <w:r>
        <w:rPr>
          <w:rFonts w:ascii="Times New Roman" w:hAnsi="Times New Roman"/>
          <w:caps w:val="false"/>
          <w:smallCaps w:val="false"/>
          <w:color w:val="000000"/>
          <w:spacing w:val="0"/>
          <w:sz w:val="24"/>
          <w:szCs w:val="24"/>
          <w:lang w:val="en-US"/>
        </w:rPr>
        <w:t>D</w:t>
      </w:r>
      <w:r>
        <w:rPr>
          <w:rFonts w:ascii="Times New Roman" w:hAnsi="Times New Roman"/>
          <w:caps w:val="false"/>
          <w:smallCaps w:val="false"/>
          <w:color w:val="000000"/>
          <w:spacing w:val="0"/>
          <w:sz w:val="24"/>
          <w:szCs w:val="24"/>
        </w:rPr>
        <w:t>=</w:t>
      </w:r>
      <w:r>
        <w:rPr>
          <w:rFonts w:ascii="Times New Roman" w:hAnsi="Times New Roman"/>
          <w:caps w:val="false"/>
          <w:smallCaps w:val="false"/>
          <w:color w:val="000000"/>
          <w:spacing w:val="0"/>
          <w:sz w:val="24"/>
          <w:szCs w:val="24"/>
          <w:lang w:val="en-US"/>
        </w:rPr>
        <w:t>S</w:t>
      </w:r>
      <w:r>
        <w:rPr>
          <w:rFonts w:ascii="Times New Roman" w:hAnsi="Times New Roman"/>
          <w:caps w:val="false"/>
          <w:smallCaps w:val="false"/>
          <w:color w:val="000000"/>
          <w:spacing w:val="0"/>
          <w:sz w:val="24"/>
          <w:szCs w:val="24"/>
        </w:rPr>
        <w:t>, патологических рефлексов нет. Чувствительность сохранена. В п. Ромберга устойчив, точные пробы выполняет правильно.</w:t>
      </w:r>
    </w:p>
    <w:p>
      <w:pPr>
        <w:pStyle w:val="TextBody"/>
        <w:widowControl/>
        <w:bidi w:val="0"/>
        <w:ind w:left="0" w:right="0" w:hanging="0"/>
        <w:jc w:val="center"/>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F. , 46 ans, a fait appel au département d'accueil avec des plaintes de doubles, la paupière gauche tombante.</w:t>
      </w:r>
    </w:p>
    <w:p>
      <w:pPr>
        <w:pStyle w:val="TextBody"/>
        <w:widowControl/>
        <w:bidi w:val="0"/>
        <w:ind w:left="0" w:right="0" w:hanging="0"/>
        <w:jc w:val="left"/>
        <w:rPr/>
      </w:pPr>
      <w:r>
        <w:rPr>
          <w:rFonts w:ascii="Times New Roman" w:hAnsi="Times New Roman"/>
          <w:b w:val="false"/>
          <w:i w:val="false"/>
          <w:caps w:val="false"/>
          <w:smallCaps w:val="false"/>
          <w:color w:val="000000"/>
          <w:spacing w:val="0"/>
          <w:sz w:val="24"/>
        </w:rPr>
        <w:t>anamnese</w:t>
      </w:r>
      <w:r>
        <w:rPr>
          <w:rFonts w:ascii="Times New Roman" w:hAnsi="Times New Roman"/>
          <w:b w:val="false"/>
          <w:i w:val="false"/>
          <w:caps w:val="false"/>
          <w:smallCaps w:val="false"/>
          <w:color w:val="000000"/>
          <w:spacing w:val="0"/>
          <w:sz w:val="24"/>
        </w:rPr>
        <w:t>: malades dans et 2 jours lorsque la pression artérielle est passé à 180/90 mmHg . Il a pris des antihypertenseurs, la pression a diminué, la double vision et le prolapsus gauche de la paupière gauche ont persisté.</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Statut neurologique: conscience claire. Il n'y a aucun symptôme méningé . La mémoire et l'intelligence sont enregistrées, répond correctement aux questions. Ptos</w:t>
      </w:r>
      <w:r>
        <w:rPr>
          <w:rFonts w:ascii="Times New Roman" w:hAnsi="Times New Roman"/>
          <w:b w:val="false"/>
          <w:i w:val="false"/>
          <w:caps w:val="false"/>
          <w:smallCaps w:val="false"/>
          <w:color w:val="000000"/>
          <w:spacing w:val="0"/>
          <w:sz w:val="24"/>
        </w:rPr>
        <w:t>is</w:t>
      </w:r>
      <w:r>
        <w:rPr>
          <w:rFonts w:ascii="Times New Roman" w:hAnsi="Times New Roman"/>
          <w:b w:val="false"/>
          <w:i w:val="false"/>
          <w:caps w:val="false"/>
          <w:smallCaps w:val="false"/>
          <w:color w:val="000000"/>
          <w:spacing w:val="0"/>
          <w:sz w:val="24"/>
        </w:rPr>
        <w:t xml:space="preserve"> à gauche, mouvement limité, vers le haut, partiellement vers le bas, pas de nystagmus, convergence affaiblie et photoréaction de la pupille n'est pas légère à gauche , strabisme divergent . Il n'y a pas d'asymétrie des plis nasogéniens. Audition sauvée . Langue dans la ligne médiane. La force musculaire aux extrémités est suffisante, le tonus musculaire n'est pas modifié, les réflexes tendineux et périosté D = S , il n'y a pas de réflexes pathologiques. Sensibilité enregistrée. Dans la colonie de Romberg, il est stable , effectue correctement les tests exacts.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Quels muscles sont affectés.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Quel nerf est impliqué dans le processus pathologique.</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Faites un diagnostic d'actualité.</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Justifiez le niveau des dommages.</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TextBody"/>
        <w:widowControl/>
        <w:bidi w:val="0"/>
        <w:ind w:left="0" w:right="0" w:hanging="0"/>
        <w:jc w:val="left"/>
        <w:rPr>
          <w:caps w:val="false"/>
          <w:smallCaps w:val="false"/>
          <w:color w:val="000000"/>
          <w:spacing w:val="0"/>
        </w:rPr>
      </w:pPr>
      <w:r>
        <w:rPr>
          <w:caps w:val="false"/>
          <w:smallCaps w:val="false"/>
          <w:color w:val="000000"/>
          <w:spacing w:val="0"/>
        </w:rPr>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contextualSpacing/>
        <w:jc w:val="center"/>
        <w:rPr/>
      </w:pPr>
      <w:r>
        <w:rPr>
          <w:rFonts w:eastAsia="Calibri" w:cs="Times New Roman" w:ascii="Times New Roman" w:hAnsi="Times New Roman"/>
          <w:sz w:val="24"/>
          <w:szCs w:val="24"/>
        </w:rPr>
        <w:t>ФЕДЕРАЛЬНОЕ ГОСУДАРСТВЕННОЕ</w:t>
      </w:r>
    </w:p>
    <w:p>
      <w:pPr>
        <w:pStyle w:val="Normal"/>
        <w:bidi w:val="0"/>
        <w:spacing w:lineRule="auto" w:line="240" w:before="0" w:after="0"/>
        <w:contextualSpacing/>
        <w:jc w:val="center"/>
        <w:rPr/>
      </w:pPr>
      <w:r>
        <w:rPr>
          <w:rFonts w:eastAsia="Calibri" w:cs="Times New Roman" w:ascii="Times New Roman" w:hAnsi="Times New Roman"/>
          <w:sz w:val="24"/>
          <w:szCs w:val="24"/>
        </w:rPr>
        <w:t>БЮДЖЕТНОЕ ОБРАЗОВАТЕЛЬНОЕ УЧРЕЖДЕНИЕ ВЫСШЕГО</w:t>
      </w:r>
    </w:p>
    <w:p>
      <w:pPr>
        <w:pStyle w:val="Normal"/>
        <w:bidi w:val="0"/>
        <w:spacing w:lineRule="auto" w:line="240" w:before="0" w:after="0"/>
        <w:contextualSpacing/>
        <w:jc w:val="center"/>
        <w:rPr/>
      </w:pPr>
      <w:r>
        <w:rPr>
          <w:rFonts w:eastAsia="Calibri" w:cs="Times New Roman" w:ascii="Times New Roman" w:hAnsi="Times New Roman"/>
          <w:sz w:val="24"/>
          <w:szCs w:val="24"/>
        </w:rPr>
        <w:t>ОБРАЗОВАНИЯ "АСТРАХАНСКИЙ ГОСУДАРСТВЕННЫЙ МЕДИЦИНСКИЙ УНИВЕРСИТЕТ"</w:t>
      </w:r>
    </w:p>
    <w:p>
      <w:pPr>
        <w:pStyle w:val="Normal"/>
        <w:bidi w:val="0"/>
        <w:spacing w:lineRule="auto" w:line="240" w:before="0" w:after="0"/>
        <w:contextualSpacing/>
        <w:jc w:val="center"/>
        <w:rPr/>
      </w:pPr>
      <w:r>
        <w:rPr>
          <w:rFonts w:eastAsia="Calibri" w:cs="Times New Roman" w:ascii="Times New Roman" w:hAnsi="Times New Roman"/>
          <w:sz w:val="24"/>
          <w:szCs w:val="24"/>
        </w:rPr>
        <w:t>МИНИСТЕРСТВА ЗДРАВООХРАНЕНИЯ РОССИЙСКОЙ ФЕДЕРАЦИИ</w:t>
      </w:r>
    </w:p>
    <w:p>
      <w:pPr>
        <w:pStyle w:val="Normal"/>
        <w:bidi w:val="0"/>
        <w:spacing w:lineRule="auto" w:line="240" w:before="0" w:after="0"/>
        <w:contextualSpacing/>
        <w:jc w:val="center"/>
        <w:rPr/>
      </w:pPr>
      <w:r>
        <w:rPr>
          <w:rFonts w:eastAsia="Calibri" w:cs="Times New Roman" w:ascii="Times New Roman" w:hAnsi="Times New Roman"/>
          <w:sz w:val="24"/>
          <w:szCs w:val="24"/>
        </w:rPr>
        <w:t>Кафедра неврологии, нейрохирургии с курсом последипломного образования</w:t>
      </w:r>
    </w:p>
    <w:p>
      <w:pPr>
        <w:pStyle w:val="Normal"/>
        <w:bidi w:val="0"/>
        <w:spacing w:lineRule="auto" w:line="240" w:before="0" w:after="0"/>
        <w:contextualSpacing/>
        <w:jc w:val="center"/>
        <w:rPr/>
      </w:pPr>
      <w:r>
        <w:rPr>
          <w:rFonts w:eastAsia="Calibri" w:cs="Times New Roman" w:ascii="Times New Roman" w:hAnsi="Times New Roman"/>
          <w:sz w:val="24"/>
          <w:szCs w:val="24"/>
        </w:rPr>
        <w:t>2019-2020 учебный год</w:t>
      </w:r>
    </w:p>
    <w:p>
      <w:pPr>
        <w:pStyle w:val="Normal"/>
        <w:bidi w:val="0"/>
        <w:spacing w:lineRule="auto" w:line="240" w:before="0" w:after="0"/>
        <w:contextualSpacing/>
        <w:jc w:val="center"/>
        <w:rPr/>
      </w:pPr>
      <w:r>
        <w:rPr>
          <w:rFonts w:eastAsia="Calibri" w:cs="Times New Roman" w:ascii="Times New Roman" w:hAnsi="Times New Roman"/>
          <w:b/>
          <w:sz w:val="24"/>
          <w:szCs w:val="24"/>
        </w:rPr>
        <w:t xml:space="preserve">Специальность:  «Лечебное дело» -  </w:t>
      </w:r>
      <w:r>
        <w:rPr>
          <w:rFonts w:eastAsia="Times New Roman" w:cs="Times New Roman" w:ascii="Times New Roman" w:hAnsi="Times New Roman"/>
          <w:b/>
          <w:bCs/>
          <w:sz w:val="24"/>
          <w:szCs w:val="24"/>
          <w:u w:val="single"/>
          <w:lang w:eastAsia="ru-RU"/>
        </w:rPr>
        <w:t>31.05.01</w:t>
      </w:r>
    </w:p>
    <w:p>
      <w:pPr>
        <w:pStyle w:val="Normal"/>
        <w:bidi w:val="0"/>
        <w:spacing w:lineRule="auto" w:line="240" w:before="0" w:after="0"/>
        <w:contextualSpacing/>
        <w:jc w:val="center"/>
        <w:rPr/>
      </w:pPr>
      <w:r>
        <w:rPr>
          <w:rFonts w:eastAsia="Calibri" w:cs="Times New Roman" w:ascii="Times New Roman" w:hAnsi="Times New Roman"/>
          <w:sz w:val="24"/>
          <w:szCs w:val="24"/>
        </w:rPr>
        <w:t>Дисциплина: "Неврология, медицинская генетика"</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Spacing"/>
        <w:jc w:val="center"/>
        <w:rPr/>
      </w:pPr>
      <w:r>
        <w:rPr>
          <w:rFonts w:ascii="Times New Roman" w:hAnsi="Times New Roman"/>
          <w:b/>
          <w:sz w:val="24"/>
          <w:szCs w:val="24"/>
        </w:rPr>
        <w:t>СИТУАЦИОННАЯ ЗАДАЧА №3</w:t>
      </w:r>
    </w:p>
    <w:p>
      <w:pPr>
        <w:pStyle w:val="NoSpacing"/>
        <w:rPr/>
      </w:pPr>
      <w:r>
        <w:rPr>
          <w:rFonts w:ascii="Times New Roman" w:hAnsi="Times New Roman"/>
          <w:b/>
          <w:sz w:val="24"/>
          <w:szCs w:val="24"/>
        </w:rPr>
        <w:t>Оцениваемые компетенции: ПК-6, ПК-8</w:t>
      </w:r>
    </w:p>
    <w:p>
      <w:pPr>
        <w:pStyle w:val="Normal"/>
        <w:bidi w:val="0"/>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Spacing"/>
        <w:rPr/>
      </w:pPr>
      <w:r>
        <w:rPr>
          <w:rFonts w:ascii="Times New Roman" w:hAnsi="Times New Roman"/>
          <w:sz w:val="24"/>
          <w:szCs w:val="24"/>
        </w:rPr>
        <w:t>Больной З., 48 лет, обратился в приёмное отделение с жалобами на двоение предметов.</w:t>
      </w:r>
    </w:p>
    <w:p>
      <w:pPr>
        <w:pStyle w:val="NoSpacing"/>
        <w:rPr/>
      </w:pPr>
      <w:r>
        <w:rPr>
          <w:rFonts w:ascii="Times New Roman" w:hAnsi="Times New Roman"/>
          <w:sz w:val="24"/>
          <w:szCs w:val="24"/>
        </w:rPr>
        <w:t>Анамнез: в анамнезе сахарный диабет в течение 9 лет.</w:t>
      </w:r>
    </w:p>
    <w:p>
      <w:pPr>
        <w:pStyle w:val="NoSpacing"/>
        <w:widowControl/>
        <w:ind w:left="0" w:right="0" w:hanging="0"/>
        <w:rPr>
          <w:caps w:val="false"/>
          <w:smallCaps w:val="false"/>
          <w:color w:val="000000"/>
          <w:spacing w:val="0"/>
        </w:rPr>
      </w:pPr>
      <w:r>
        <w:rPr>
          <w:rFonts w:ascii="Times New Roman" w:hAnsi="Times New Roman"/>
          <w:caps w:val="false"/>
          <w:smallCaps w:val="false"/>
          <w:color w:val="000000"/>
          <w:spacing w:val="0"/>
          <w:sz w:val="24"/>
          <w:szCs w:val="24"/>
        </w:rPr>
        <w:t>Неврологический статус:</w:t>
      </w:r>
      <w:r>
        <w:rPr>
          <w:rFonts w:ascii="Times New Roman" w:hAnsi="Times New Roman"/>
          <w:caps w:val="false"/>
          <w:smallCaps w:val="false"/>
          <w:color w:val="000000"/>
          <w:spacing w:val="0"/>
          <w:sz w:val="24"/>
          <w:szCs w:val="24"/>
        </w:rPr>
        <w:t xml:space="preserve"> Сознание ясное. Менингеальных симптомов нет. Память и интеллект сохранены,  на вопросы отвечает правильно. Глазные щели и зрачки равны, ограничены движения правого глазного яблока кнаружи, сходящийся страбизм справа, двоение при взгляде вправо.  Асимметрии носогубных складок нет. </w:t>
      </w:r>
      <w:r>
        <w:rPr>
          <w:rFonts w:ascii="Times New Roman" w:hAnsi="Times New Roman"/>
          <w:caps w:val="false"/>
          <w:smallCaps w:val="false"/>
          <w:color w:val="000000"/>
          <w:spacing w:val="0"/>
          <w:sz w:val="24"/>
          <w:szCs w:val="24"/>
        </w:rPr>
        <w:t xml:space="preserve"> Слух сохранен. Язык по средней линии. Мышечная сила в конечностях достаточная, мышечный тонус не изменен, сухожильные и периостальные рефлексы </w:t>
      </w:r>
      <w:r>
        <w:rPr>
          <w:rFonts w:ascii="Times New Roman" w:hAnsi="Times New Roman"/>
          <w:caps w:val="false"/>
          <w:smallCaps w:val="false"/>
          <w:color w:val="000000"/>
          <w:spacing w:val="0"/>
          <w:sz w:val="24"/>
          <w:szCs w:val="24"/>
          <w:lang w:val="en-US"/>
        </w:rPr>
        <w:t>D</w:t>
      </w:r>
      <w:r>
        <w:rPr>
          <w:rFonts w:ascii="Times New Roman" w:hAnsi="Times New Roman"/>
          <w:caps w:val="false"/>
          <w:smallCaps w:val="false"/>
          <w:color w:val="000000"/>
          <w:spacing w:val="0"/>
          <w:sz w:val="24"/>
          <w:szCs w:val="24"/>
        </w:rPr>
        <w:t>=</w:t>
      </w:r>
      <w:r>
        <w:rPr>
          <w:rFonts w:ascii="Times New Roman" w:hAnsi="Times New Roman"/>
          <w:caps w:val="false"/>
          <w:smallCaps w:val="false"/>
          <w:color w:val="000000"/>
          <w:spacing w:val="0"/>
          <w:sz w:val="24"/>
          <w:szCs w:val="24"/>
          <w:lang w:val="en-US"/>
        </w:rPr>
        <w:t>S</w:t>
      </w:r>
      <w:r>
        <w:rPr>
          <w:rFonts w:ascii="Times New Roman" w:hAnsi="Times New Roman"/>
          <w:caps w:val="false"/>
          <w:smallCaps w:val="false"/>
          <w:color w:val="000000"/>
          <w:spacing w:val="0"/>
          <w:sz w:val="24"/>
          <w:szCs w:val="24"/>
        </w:rPr>
        <w:t>, патологических рефлексов нет. Чувствительность сохранена. В п. Ромберга устойчив, точные пробы выполняет правильно.</w:t>
      </w:r>
    </w:p>
    <w:p>
      <w:pPr>
        <w:pStyle w:val="TextBody"/>
        <w:widowControl/>
        <w:bidi w:val="0"/>
        <w:ind w:left="0" w:right="0" w:hanging="0"/>
        <w:jc w:val="left"/>
        <w:rPr>
          <w:rFonts w:ascii="Times New Roman" w:hAnsi="Times New Roman"/>
          <w:sz w:val="24"/>
        </w:rPr>
      </w:pPr>
      <w:r>
        <w:rPr>
          <w:rFonts w:ascii="Times" w:hAnsi="Times"/>
          <w:b w:val="false"/>
          <w:i w:val="false"/>
          <w:caps w:val="false"/>
          <w:smallCaps w:val="false"/>
          <w:color w:val="000000"/>
          <w:spacing w:val="0"/>
          <w:sz w:val="28"/>
        </w:rPr>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 xml:space="preserve">Le patient </w:t>
      </w:r>
      <w:r>
        <w:rPr>
          <w:rFonts w:ascii="Times New Roman" w:hAnsi="Times New Roman"/>
          <w:b w:val="false"/>
          <w:i w:val="false"/>
          <w:caps w:val="false"/>
          <w:smallCaps w:val="false"/>
          <w:color w:val="000000"/>
          <w:spacing w:val="0"/>
          <w:sz w:val="24"/>
        </w:rPr>
        <w:t xml:space="preserve">Z </w:t>
      </w:r>
      <w:r>
        <w:rPr>
          <w:rFonts w:ascii="Times New Roman" w:hAnsi="Times New Roman"/>
          <w:b w:val="false"/>
          <w:i w:val="false"/>
          <w:caps w:val="false"/>
          <w:smallCaps w:val="false"/>
          <w:color w:val="000000"/>
          <w:spacing w:val="0"/>
          <w:sz w:val="24"/>
        </w:rPr>
        <w:t xml:space="preserve">48 ans, s'est tourné vers le service d'accueil avec des plaintes de double </w:t>
      </w:r>
      <w:r>
        <w:rPr>
          <w:rFonts w:ascii="Times New Roman" w:hAnsi="Times New Roman"/>
          <w:b w:val="false"/>
          <w:i w:val="false"/>
          <w:caps w:val="false"/>
          <w:smallCaps w:val="false"/>
          <w:color w:val="000000"/>
          <w:spacing w:val="0"/>
          <w:sz w:val="24"/>
        </w:rPr>
        <w:t>vision</w:t>
      </w:r>
      <w:r>
        <w:rPr>
          <w:rFonts w:ascii="Times New Roman" w:hAnsi="Times New Roman"/>
          <w:b w:val="false"/>
          <w:i w:val="false"/>
          <w:caps w:val="false"/>
          <w:smallCaps w:val="false"/>
          <w:color w:val="000000"/>
          <w:spacing w:val="0"/>
          <w:sz w:val="24"/>
        </w:rPr>
        <w:t>. dans l’histoire du diabète sucré depuis 9 ans.</w:t>
      </w:r>
    </w:p>
    <w:p>
      <w:pPr>
        <w:pStyle w:val="TextBody"/>
        <w:widowControl/>
        <w:bidi w:val="0"/>
        <w:ind w:left="0" w:right="0" w:hanging="0"/>
        <w:jc w:val="left"/>
        <w:rPr>
          <w:rFonts w:ascii="Times" w:hAnsi="Times"/>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4"/>
        </w:rPr>
        <w:t>Statut neurologique: conscience claire. Il n'y a aucun symptôme méningé . La mémoire et l'intelligence sont enregistrées, répond correctement aux questions. Les fissures palpébrales et les pupilles sont égales, les mouvements du globe oculaire droit vers l'extérieur, le strabisme convergent vers la droite , la double vision en regardant vers la droite sont limités . </w:t>
      </w:r>
      <w:r>
        <w:rPr>
          <w:rFonts w:ascii="Times" w:hAnsi="Times"/>
          <w:b w:val="false"/>
          <w:i w:val="false"/>
          <w:caps w:val="false"/>
          <w:smallCaps w:val="false"/>
          <w:color w:val="000000"/>
          <w:spacing w:val="0"/>
          <w:sz w:val="28"/>
        </w:rPr>
        <w:t xml:space="preserve">  </w:t>
      </w:r>
      <w:r>
        <w:rPr>
          <w:rFonts w:ascii="Times New Roman" w:hAnsi="Times New Roman"/>
          <w:b w:val="false"/>
          <w:i w:val="false"/>
          <w:caps w:val="false"/>
          <w:smallCaps w:val="false"/>
          <w:color w:val="000000"/>
          <w:spacing w:val="0"/>
          <w:sz w:val="24"/>
        </w:rPr>
        <w:t>Il n'y a pas d'asymétrie des plis nasogéniens. Audition sauvée . Langue dans la ligne médiane. La force musculaire des extrémités est suffisante, le tonus musculaire n'est pas modifié, les réflexes tendineux et périostés D = S , les réflexes pathologiques sont absents. Sensibilité enregistrée. Dans la colonie de Romberg, il est stable , effectue correctement les tests exacts.</w:t>
      </w:r>
    </w:p>
    <w:p>
      <w:pPr>
        <w:pStyle w:val="TextBody"/>
        <w:widowControl/>
        <w:bidi w:val="0"/>
        <w:ind w:left="0" w:right="0" w:hanging="0"/>
        <w:jc w:val="left"/>
        <w:rPr>
          <w:rFonts w:ascii="Times New Roman" w:hAnsi="Times New Roman"/>
          <w:b/>
          <w:i w:val="false"/>
          <w:caps w:val="false"/>
          <w:smallCaps w:val="false"/>
          <w:color w:val="000000"/>
          <w:spacing w:val="0"/>
          <w:sz w:val="24"/>
        </w:rPr>
      </w:pPr>
      <w:r>
        <w:rPr>
          <w:rFonts w:ascii="Times New Roman" w:hAnsi="Times New Roman"/>
          <w:b/>
          <w:i w:val="false"/>
          <w:caps w:val="false"/>
          <w:smallCaps w:val="false"/>
          <w:color w:val="000000"/>
          <w:spacing w:val="0"/>
          <w:sz w:val="24"/>
        </w:rPr>
        <w:t>Des questions: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1. Quels muscles sont affectés.</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2. Quel nerf est impliqué dans le processus pathologique.</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3. Faites un diagnostic d'actualité.</w:t>
      </w:r>
    </w:p>
    <w:p>
      <w:pPr>
        <w:pStyle w:val="TextBody"/>
        <w:widowControl/>
        <w:bidi w:val="0"/>
        <w:ind w:left="0" w:right="0" w:hanging="0"/>
        <w:jc w:val="left"/>
        <w:rPr>
          <w:rFonts w:ascii="Times New Roman" w:hAnsi="Times New Roman"/>
          <w:b w:val="false"/>
          <w:i w:val="false"/>
          <w:caps w:val="false"/>
          <w:smallCaps w:val="false"/>
          <w:color w:val="000000"/>
          <w:spacing w:val="0"/>
          <w:sz w:val="24"/>
        </w:rPr>
      </w:pPr>
      <w:r>
        <w:rPr>
          <w:rFonts w:ascii="Times New Roman" w:hAnsi="Times New Roman"/>
          <w:b w:val="false"/>
          <w:i w:val="false"/>
          <w:caps w:val="false"/>
          <w:smallCaps w:val="false"/>
          <w:color w:val="000000"/>
          <w:spacing w:val="0"/>
          <w:sz w:val="24"/>
        </w:rPr>
        <w:t>4. Justifiez le niveau des dommages.</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p>
    <w:p>
      <w:pPr>
        <w:pStyle w:val="TextBody"/>
        <w:widowControl/>
        <w:bidi w:val="0"/>
        <w:spacing w:before="0" w:after="140"/>
        <w:ind w:left="0" w:right="0" w:hanging="0"/>
        <w:jc w:val="left"/>
        <w:rPr/>
      </w:pPr>
      <w:r>
        <w:rPr>
          <w:caps w:val="false"/>
          <w:smallCaps w:val="false"/>
          <w:color w:val="000000"/>
          <w:spacing w:val="0"/>
        </w:rPr>
        <w:t>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libri">
    <w:charset w:val="01"/>
    <w:family w:val="roman"/>
    <w:pitch w:val="variable"/>
  </w:font>
  <w:font w:name="Times New Roman">
    <w:charset w:val="01"/>
    <w:family w:val="roman"/>
    <w:pitch w:val="variable"/>
  </w:font>
  <w:font w:name="Times New Roman">
    <w:charset w:val="01"/>
    <w:family w:val="auto"/>
    <w:pitch w:val="default"/>
  </w:font>
  <w:font w:name="Times">
    <w:altName w:val="Times New Roman"/>
    <w:charset w:val="01"/>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Spacing">
    <w:name w:val="No Spacing"/>
    <w:qFormat/>
    <w:pPr>
      <w:widowControl/>
      <w:bidi w:val="0"/>
      <w:spacing w:lineRule="auto" w:line="240" w:before="0" w:after="0"/>
      <w:jc w:val="left"/>
    </w:pPr>
    <w:rPr>
      <w:rFonts w:ascii="Calibri" w:hAnsi="Calibri" w:eastAsia="Calibri" w:cs="Times New Roman"/>
      <w:color w:val="auto"/>
      <w:kern w:val="2"/>
      <w:sz w:val="24"/>
      <w:szCs w:val="24"/>
      <w:lang w:val="fr-F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LibreOffice/6.3.2.2$MacOSX_X86_64 LibreOffice_project/98b30e735bda24bc04ab42594c85f7fd8be07b9c</Application>
  <Pages>5</Pages>
  <Words>1067</Words>
  <Characters>6603</Characters>
  <CharactersWithSpaces>7655</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2020-05-20T16:13:51Z</dcterms:created>
  <dc:creator/>
  <dc:description/>
  <dc:language>fr-FR</dc:language>
  <cp:lastModifiedBy/>
  <dcterms:modified xsi:type="dcterms:W3CDTF">2020-05-20T16:20:13Z</dcterms:modified>
  <cp:revision>1</cp:revision>
  <dc:subject/>
  <dc:title/>
</cp:coreProperties>
</file>