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10137" w:type="dxa"/>
        <w:jc w:val="left"/>
        <w:tblInd w:w="-499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77"/>
        <w:gridCol w:w="577"/>
        <w:gridCol w:w="8983"/>
      </w:tblGrid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Вид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Код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Ф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Infectious diseases of the central nervous system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001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12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More often, purulent meningitis is caused by: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meningococcus and pneumococcus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Streptococcus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Staphylococcus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Haemophilus influenzae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002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sz w:val="20"/>
              </w:rPr>
              <w:t>The most dangerous complications of meningococcemia are :</w:t>
            </w:r>
            <w:r>
              <w:rPr/>
              <w:t>  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acute adrenal insufficiency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cerebral edema</w:t>
            </w: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coordination disorder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septic shock</w:t>
            </w: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sz w:val="20"/>
              </w:rPr>
              <w:t>In meningitis, antibiotics should be replaced if there is no clinical and biological effect in the cerebrospinal fluid during: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to 5 days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6-8 days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10-12 days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 days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</w:rPr>
              <w:t>The biological control in cerebrospinal fluid  as part of a </w:t>
            </w:r>
            <w:r>
              <w:rPr/>
              <w:t xml:space="preserve">  </w:t>
            </w:r>
            <w:r>
              <w:rPr>
                <w:rFonts w:ascii="Times New Roman" w:hAnsi="Times New Roman"/>
                <w:b/>
                <w:sz w:val="20"/>
              </w:rPr>
              <w:t>meningococcal meningitis must be carried out: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the 10th day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Between 1 </w:t>
            </w:r>
            <w:r>
              <w:rPr>
                <w:rFonts w:ascii="Times New Roman" w:hAnsi="Times New Roman"/>
                <w:sz w:val="13"/>
              </w:rPr>
              <w:t>st </w:t>
            </w:r>
            <w:r>
              <w:rPr>
                <w:rFonts w:ascii="Times New Roman" w:hAnsi="Times New Roman"/>
                <w:sz w:val="20"/>
              </w:rPr>
              <w:t>-2 days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Between 7th and 8 days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Between 14th and 16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Complications of purulent meningitis include: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ependymatitis, hydrocephalus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ataxia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bulbar syndrome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the foregoing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6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Serous meningitis with mumps infection is characterized by: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the foregoing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 xml:space="preserve">Normal </w:t>
            </w:r>
            <w:r>
              <w:rPr>
                <w:rFonts w:ascii="Times New Roman" w:hAnsi="Times New Roman"/>
                <w:sz w:val="20"/>
              </w:rPr>
              <w:t>CSF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normoproteinorachia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lymphocytic pleocytosis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</w:rPr>
              <w:t>the type of cytosis in meningococcal meningitis is:</w:t>
            </w:r>
            <w:r>
              <w:rPr/>
              <w:t> 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neutrophil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lymphocyte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mixed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basophil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</w:rPr>
              <w:t>Among the following biological criteria for CSF , which ones are suggestive of tuberculous meningitis: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 xml:space="preserve">spider leg appearance 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neutrophilic cytosis</w:t>
            </w: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increased glucose  in csf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Turbid Macroscopic inspection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09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The daily dose of penicillin in meningococcal meningitis is: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200-400 thousand.ed / kg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50-100 thousand.ed / kg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100-200 thousand.ed / kg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1 -2 thousand.ed / kg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10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What are the clinical signs suggesting Meningococcal meningitis: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the foregoing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hyperesthesia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multiple vomiting, hyperthermia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hemorrhagic rash on torso and extremities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</w:rPr>
              <w:t>Typical locations for meningococcal infection are: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the foregoing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Pi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mater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spinal cord meninges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ventricular ependyma of the brain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</w:rPr>
              <w:t>What (s) is (are)  clinical signs suggestiing the meningococcal meningitis: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the foregoing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polymorphic hemorrhagic eruption, meningeal syndrome , lesion of  cranials nerves ( VI, VII and VIII )</w:t>
            </w: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fever up to 40-41 C</w:t>
            </w: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headache , vomiting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</w:rPr>
              <w:t>Acute poliomyelitis is not characterized by the achievement of: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Cortex of the brain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Motor nucleus in the brainstem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>ervical spinal cord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thoracic spinal cord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01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</w:rPr>
              <w:t>The main characteristic of the rash in meningococcemia :</w:t>
            </w:r>
            <w:r>
              <w:rPr/>
              <w:t> 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the foregoing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hemorrhagic , star-shaped, different colors</w:t>
            </w: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protrudes above the skin level, dense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main location is on the buttocks, the posterior surface of the lower leg and thighs, the eyelids and the sclera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015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The main clinical symptoms of poliomyelitis: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flaccid paralysis, muscle hypotonia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segmental sensitivity disorder</w:t>
            </w: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reduction or loss of tendon reflexes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peripheral paralysis of the facial muscles, lesion of the cranial nerves ( IX - XII )</w:t>
            </w:r>
            <w:r>
              <w:rPr/>
              <w:t>    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016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</w:rPr>
              <w:t>Meningococcemia often associated with:</w:t>
            </w: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all of the above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iridocyclitis, conjunctivitis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arthritis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Endo / pericarditis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17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</w:rPr>
              <w:t>Aspect of CSF in purulent meningitis: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the foregoing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is whitish , cloudy, drips in rare drops</w:t>
            </w: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increased pressure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increase in number of neutrophil cells per thousand</w:t>
            </w:r>
            <w:r>
              <w:rPr/>
              <w:t> 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18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Characteristic of septic pneumococcal meningitis: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pneumonia, arthritis, peri / endocarditis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hemorrhagic rash, arthritis, pneumonia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presence of a hemorrhagic rash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low grade fever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19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Specify the path of transmission of infection in staphylococcal meningitis: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the foregoing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respiratory droplets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Food contamination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transfusion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20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</w:rPr>
              <w:t>Infection transmission methods in the 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222222"/>
                <w:sz w:val="17"/>
              </w:rPr>
              <w:t>Meningitis Mumps 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  <w:r>
              <w:rPr>
                <w:caps w:val="false"/>
                <w:smallCaps w:val="false"/>
                <w:color w:val="222222"/>
              </w:rPr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respiratory droplets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fecal- oral</w:t>
            </w: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transplacental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insect bite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021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</w:rPr>
              <w:t>The incubation period for mumps infection :</w:t>
            </w:r>
            <w:r>
              <w:rPr/>
              <w:t>  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10-21 days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days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4-6 days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days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</w:rPr>
              <w:t>Symptoms of 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222222"/>
                <w:sz w:val="17"/>
              </w:rPr>
              <w:t>Mumps Meningitis </w:t>
            </w:r>
            <w:r>
              <w:rPr>
                <w:rFonts w:ascii="Times New Roman" w:hAnsi="Times New Roman"/>
                <w:b/>
                <w:sz w:val="20"/>
              </w:rPr>
              <w:t>occur:</w:t>
            </w:r>
            <w:r>
              <w:rPr/>
              <w:t>   </w:t>
            </w:r>
            <w:r>
              <w:rPr>
                <w:caps w:val="false"/>
                <w:smallCaps w:val="false"/>
                <w:color w:val="222222"/>
              </w:rPr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5-7 days after infection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after infection of the glands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during infection </w:t>
            </w:r>
            <w:r>
              <w:rPr/>
              <w:t xml:space="preserve">  </w:t>
            </w:r>
            <w:r>
              <w:rPr>
                <w:rFonts w:ascii="Times New Roman" w:hAnsi="Times New Roman"/>
                <w:sz w:val="20"/>
              </w:rPr>
              <w:t>of the glands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the foregoing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</w:rPr>
              <w:t>Characteristic of complex meningeal syndrome in 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222222"/>
                <w:sz w:val="17"/>
              </w:rPr>
              <w:t>Meningitis Mumps 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  <w:r>
              <w:rPr/>
              <w:t>      </w:t>
            </w:r>
            <w:r>
              <w:rPr>
                <w:caps w:val="false"/>
                <w:smallCaps w:val="false"/>
                <w:color w:val="222222"/>
              </w:rPr>
              <w:t> </w:t>
            </w: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the foregoing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meningeal symptoms are positive from the start of the disease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Mild symptoms , their dissociation is noted.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Symptoms do not always correspond to the severity of the disease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24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</w:rPr>
              <w:t>The etiological paraclinical assessment to be requested to confirm the diagnosis of 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222222"/>
                <w:sz w:val="17"/>
              </w:rPr>
              <w:t>Mumps meningitis 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  <w:r>
              <w:rPr/>
              <w:t>  </w:t>
            </w:r>
            <w:r>
              <w:rPr>
                <w:caps w:val="false"/>
                <w:smallCaps w:val="false"/>
                <w:color w:val="222222"/>
              </w:rPr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immunofluorescence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complement binding reaction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 paired sera method 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coagglutination reaction</w:t>
            </w: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25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222222"/>
                <w:sz w:val="17"/>
              </w:rPr>
              <w:t>Mumps meningitis </w:t>
            </w:r>
            <w:r>
              <w:rPr>
                <w:rFonts w:ascii="Times New Roman" w:hAnsi="Times New Roman"/>
                <w:b/>
                <w:sz w:val="20"/>
              </w:rPr>
              <w:t>is associated with:</w:t>
            </w:r>
            <w:r>
              <w:rPr>
                <w:caps w:val="false"/>
                <w:smallCaps w:val="false"/>
                <w:color w:val="222222"/>
              </w:rPr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orchitis, with pancreatitis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pneumonia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neuritis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nephritis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26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</w:rPr>
              <w:t>In the 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222222"/>
                <w:sz w:val="17"/>
              </w:rPr>
              <w:t>Mumps meningitis </w:t>
            </w:r>
            <w:r>
              <w:rPr>
                <w:rFonts w:ascii="Times New Roman" w:hAnsi="Times New Roman"/>
                <w:b/>
                <w:sz w:val="20"/>
              </w:rPr>
              <w:t>, the normalization of the CSF occurs during :</w:t>
            </w:r>
            <w:r>
              <w:rPr/>
              <w:t> </w:t>
            </w:r>
            <w:r>
              <w:rPr>
                <w:caps w:val="false"/>
                <w:smallCaps w:val="false"/>
                <w:color w:val="222222"/>
              </w:rPr>
              <w:t> </w:t>
            </w: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Between 14 th and 18 days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already the 2nd day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3rd to 4th day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Between 5 th -7 days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27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</w:rPr>
              <w:t>Main enterovirus reservoir is:</w:t>
            </w:r>
            <w:r>
              <w:rPr/>
              <w:t> 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virus carriers, patients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good health people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vegetables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vegetables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28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The incubation period of enteroviral meningitis is: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2-12 days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20-21 days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15-16 days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30-40 days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29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Clinical picture of enterovirus meningitis: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the foregoing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conjunctivitis, scleritis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throat hyperemia, herpes rash on the throat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myalgia, abdominal pain, moderate meningeal symptoms</w:t>
            </w:r>
            <w:r>
              <w:rPr/>
              <w:t>  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30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the cerebrospinal fluid in enterovirus meningitis is disinfected: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 the end of 2-3 weeks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Between the 7th  -10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already on day 2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Between the 5th and 6 days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31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</w:rPr>
              <w:t>Name the source and the main reservoir of the choriomeningitis lymphocyte :</w:t>
            </w:r>
            <w:r>
              <w:rPr/>
              <w:t>   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gray mice, rats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virus carriers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dogs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the foregoing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32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</w:rPr>
              <w:t>The appearance of lymphocytic choriomeningitis is characterized by:</w:t>
            </w:r>
            <w:r>
              <w:rPr/>
              <w:t>  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the foregoing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fever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eye pain and pressure, marked meningeal symptoms from the first day of illness</w:t>
            </w:r>
            <w:r>
              <w:rPr/>
              <w:t>    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Severe headache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33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An antibiotic used to treat meningococcal meningitis before the pathogen is released: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penicillin 200,000-300,000 units / kg / day</w:t>
            </w:r>
            <w:r>
              <w:rPr/>
              <w:t> 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ampicillin 12-15 g / day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first and second generation cephalosporins</w:t>
            </w:r>
            <w:r>
              <w:rPr/>
              <w:t>   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streptomycin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34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Antibiotic withdrawal criteria: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the foregoing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disappearance of meningeal symptoms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 good general condition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Normalization of CSF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35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discharge criteria for meningococcal meningitis hospital: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Controlling negative twice nasopharynx, control the LCR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a single negative control of the nasopharynx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normalization of temperature, a single negative culture of the nasopharynx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increase in temperature, only one negative control of the nasopharynx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036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12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sz w:val="20"/>
              </w:rPr>
              <w:t>The main drugs in the treatment of meningitis caused by purulent blue stem :</w:t>
            </w:r>
            <w:r>
              <w:rPr/>
              <w:t>  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the foregoing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0"/>
              </w:rPr>
              <w:t>polymyxin , carboxactin</w:t>
            </w:r>
            <w:r>
              <w:rPr/>
              <w:t> 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Bacteriophage Pseudomonas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of cephalosporin III and IV generations</w:t>
            </w:r>
            <w:r>
              <w:rPr/>
              <w:t>   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37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Antibacterial drugs in the treatment of enteroviral meningitis: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are prescribed for the overlay of a bacterial infection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are prescribed for the prevention of complications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0"/>
              </w:rPr>
              <w:t>are assigned for detoxification purposes</w:t>
            </w:r>
            <w:r>
              <w:rPr/>
              <w:t> 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are prescribed for the prevention of meningitis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38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0"/>
              </w:rPr>
              <w:t>The use of corticosteroids in the treatment of the </w:t>
            </w:r>
            <w:bookmarkStart w:id="0" w:name="__DdeLink__23302_24470903321"/>
            <w:bookmarkEnd w:id="0"/>
            <w:r>
              <w:rPr>
                <w:rFonts w:ascii="Times New Roman" w:hAnsi="Times New Roman"/>
                <w:b/>
                <w:sz w:val="20"/>
              </w:rPr>
              <w:t>choriomeningitis</w:t>
            </w:r>
            <w:r>
              <w:rPr/>
              <w:t> </w:t>
            </w:r>
            <w:r>
              <w:rPr>
                <w:rFonts w:ascii="Times New Roman" w:hAnsi="Times New Roman"/>
                <w:b/>
                <w:sz w:val="20"/>
              </w:rPr>
              <w:t>Lymphocytic :</w:t>
            </w:r>
            <w:r>
              <w:rPr/>
              <w:t>  </w:t>
            </w:r>
            <w:bookmarkStart w:id="1" w:name="__DdeLink__23302_2447090332"/>
            <w:bookmarkEnd w:id="1"/>
            <w:r>
              <w:rPr/>
              <w:t>  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 severe cases of the disease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are prescribed in the general scheme of therapy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 decided individually</w:t>
            </w:r>
          </w:p>
        </w:tc>
      </w:tr>
      <w:tr>
        <w:trPr/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8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more suitable for meningoencephalitis</w:t>
            </w:r>
            <w:r>
              <w:rPr/>
              <w:t> 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RC Cyril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RC Cyril" w:hAnsi="Times NRC Cyril" w:eastAsia="Times New Roman" w:cs="Times New Roman"/>
      <w:color w:val="auto"/>
      <w:kern w:val="2"/>
      <w:sz w:val="28"/>
      <w:szCs w:val="20"/>
      <w:lang w:val="en-US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LibreOffice/6.3.2.2$MacOSX_X86_64 LibreOffice_project/98b30e735bda24bc04ab42594c85f7fd8be07b9c</Application>
  <Pages>6</Pages>
  <Words>1317</Words>
  <Characters>5975</Characters>
  <CharactersWithSpaces>6861</CharactersWithSpaces>
  <Paragraphs>617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2020-05-15T18:21:18Z</dcterms:created>
  <dc:creator/>
  <dc:description/>
  <dc:language>fr-FR</dc:language>
  <cp:lastModifiedBy/>
  <dcterms:modified xsi:type="dcterms:W3CDTF">2020-05-19T12:44:00Z</dcterms:modified>
  <cp:revision>2</cp:revision>
  <dc:subject/>
  <dc:title/>
</cp:coreProperties>
</file>