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СИТУАЦИОННАЯ ЗАДАЧА №</w:t>
      </w:r>
    </w:p>
    <w:p>
      <w:pPr>
        <w:pStyle w:val="Normal"/>
        <w:bidi w:val="0"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Оцениваемые компетенции: ПК-6, ПК-8</w:t>
      </w:r>
    </w:p>
    <w:p>
      <w:pPr>
        <w:pStyle w:val="Normal"/>
        <w:bidi w:val="0"/>
        <w:ind w:right="-114" w:hanging="0"/>
        <w:jc w:val="center"/>
        <w:rPr>
          <w:b/>
          <w:b/>
          <w:bCs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  <w:shd w:fill="FFFFFF" w:val="clear"/>
        </w:rPr>
        <w:t xml:space="preserve">        В отделение поступил подросток 16 лет с жалобами на слабость в правой руке, резкое ограничение активных движений в ней, наличием частых судорог в этой конечности. Судороги начинаются с онемения в кончиках пальцев, далее появляется подергивание мышц кисти, распространяющееся вверх по руке. Две недели назад возникли судороги мышц правой половины лица.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bidi w:val="0"/>
        <w:ind w:right="-114" w:hanging="0"/>
        <w:jc w:val="center"/>
        <w:rPr>
          <w:b/>
          <w:b/>
          <w:bCs/>
        </w:rPr>
      </w:pPr>
      <w:r>
        <w:rPr>
          <w:b/>
          <w:bCs/>
          <w:sz w:val="20"/>
          <w:szCs w:val="20"/>
          <w:shd w:fill="FFFFFF" w:val="clear"/>
        </w:rPr>
        <w:t xml:space="preserve">       </w:t>
      </w:r>
      <w:r>
        <w:rPr>
          <w:b/>
          <w:bCs/>
          <w:sz w:val="20"/>
          <w:szCs w:val="20"/>
          <w:shd w:fill="FFFFFF" w:val="clear"/>
        </w:rPr>
        <w:t>Из анамнеза: 5 месяцев назад был укушен клещем.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bidi w:val="0"/>
        <w:ind w:right="-114" w:hanging="0"/>
        <w:jc w:val="center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  <w:shd w:fill="FFFFFF" w:val="clear"/>
        </w:rPr>
        <w:t>Объективно: признаки центрального паралича правой руки. Асимметрия сухожильных рефлексов с рук S&gt;</w:t>
      </w:r>
      <w:r>
        <w:rPr>
          <w:b/>
          <w:bCs/>
          <w:sz w:val="20"/>
          <w:szCs w:val="20"/>
          <w:shd w:fill="FFFFFF" w:val="clear"/>
          <w:lang w:val="en-US"/>
        </w:rPr>
        <w:t>D</w:t>
      </w:r>
      <w:r>
        <w:rPr>
          <w:b/>
          <w:bCs/>
          <w:sz w:val="20"/>
          <w:szCs w:val="20"/>
          <w:shd w:fill="FFFFFF" w:val="clear"/>
        </w:rPr>
        <w:t>.</w:t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highlight w:val="white"/>
        </w:rPr>
        <w:t>Un adolescent de 16 ans a admis  avec des plaintes de faiblesse dans la main droite, une forte restriction des mouvements actifs dans celle-ci et la présence de crises fréquentes dans ce membre. Les convulsions commencent par un engourdissement au bout des doigts, puis des contractions musculaires de la main apparaissent, étendant le bras. Il y a deux semaines, des crampes musculaires se sont produites dans la moitié droite du visage.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  <w:highlight w:val="white"/>
        </w:rPr>
        <w:t>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highlight w:val="white"/>
        </w:rPr>
        <w:t>De l'anamnèse: il y a 5 mois a été mordu par une tique 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highlight w:val="white"/>
        </w:rPr>
        <w:t>cliniquement: signes de paralysie centrale de la main droite. Réflexes tendineux de Asymétrie avec S&gt; Main D 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highlight w:val="white"/>
        </w:rPr>
        <w:t>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highlight w:val="white"/>
        </w:rPr>
        <w:t>es questions: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2) Quelle consultation spécialisée devriez-vous recevoir?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4)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Quels examens paracliniques vous permettront-ils de confirmer ce diagnostic?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 xml:space="preserve">5)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</w:rPr>
        <w:t xml:space="preserve">Votre prise en charge, détailler votre traitement.  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bidi w:val="0"/>
        <w:jc w:val="center"/>
        <w:rPr/>
      </w:pPr>
      <w:r>
        <w:rPr>
          <w:rFonts w:eastAsia="Calibri"/>
          <w:b/>
          <w:lang w:eastAsia="en-US"/>
        </w:rPr>
        <w:t>СИТУАЦИОННАЯ ЗАДАЧА №</w:t>
      </w:r>
    </w:p>
    <w:p>
      <w:pPr>
        <w:pStyle w:val="Normal"/>
        <w:bidi w:val="0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bidi w:val="0"/>
        <w:jc w:val="left"/>
        <w:rPr/>
      </w:pPr>
      <w:r>
        <w:rPr>
          <w:rFonts w:eastAsia="Calibri"/>
          <w:b/>
          <w:lang w:eastAsia="en-US"/>
        </w:rPr>
        <w:t>Оцениваемые компетенции: ПК-6, ПК-8</w:t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В приемное отделение поступил больной 25 лет в связи с внезапным развитием генерализованного тонико-клонического судорожного приступа, на фоне резкого повышения температуры тела до 39,5°С. 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Наследственный анамнез по эпилепсии не отягощен. Врачами не наблюдался.</w:t>
      </w:r>
      <w:r>
        <w:rPr>
          <w:rStyle w:val="Appleconvertedspace"/>
          <w:sz w:val="20"/>
          <w:szCs w:val="20"/>
        </w:rPr>
        <w:t xml:space="preserve">     </w:t>
      </w:r>
    </w:p>
    <w:p>
      <w:pPr>
        <w:pStyle w:val="Normal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rStyle w:val="Appleconvertedspace"/>
          <w:caps w:val="false"/>
          <w:smallCaps w:val="false"/>
          <w:color w:val="000000"/>
          <w:spacing w:val="0"/>
          <w:sz w:val="20"/>
          <w:szCs w:val="20"/>
        </w:rPr>
        <w:t xml:space="preserve">     </w:t>
      </w:r>
      <w:r>
        <w:rPr>
          <w:caps w:val="false"/>
          <w:smallCaps w:val="false"/>
          <w:color w:val="000000"/>
          <w:spacing w:val="0"/>
          <w:sz w:val="20"/>
          <w:szCs w:val="20"/>
        </w:rPr>
        <w:t>Объективно: психомоторное возбуждение. Ригдность затылочных мышц, двухсторонний симптом Кернига, очаговой симптоматики не выявлено. АД 180/100 мм рт ст., брадикардия.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Dans la salle d'urgence, le patient 25 ans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admis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en raison du développement soudain d'une crise convulsive généralisée de toni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co-clinique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, dans le contexte d'une forte augmentation de la température corporelle à 39,5 ° C.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L'histoire : héréditaire de l'épilepsie n'est pas chargée. Aucun médecin n'a été observé.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cliniquement: agitation psychomotrice. Rigidité des muscles occipitaux, symptôme bilatéral de Kernig , symptômes focaux non détectés.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TA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 180/100 mm/Hg , bradycardie.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2) Quelle consultation spécialisée devriez-vous recevoir?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4)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Quels examens paracliniques vous permettront-ils de confirmer ce diagnostic?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</w:rPr>
        <w:t>) Votre prise en charge, détailler votre traitement. Y a-t-il des indications pour un traitement anticonvulsivant?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eastAsia="Calibri"/>
          <w:caps w:val="false"/>
          <w:smallCaps w:val="false"/>
          <w:color w:val="000000"/>
          <w:spacing w:val="0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СИТУАЦИОННАЯ ЗАДАЧА №</w:t>
      </w:r>
    </w:p>
    <w:p>
      <w:pPr>
        <w:pStyle w:val="Normal"/>
        <w:bidi w:val="0"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Оцениваемые компетенции: ПК-6, ПК-8</w:t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В отделение поступил ребенок 10 лет, с жалобами, со слов мамы,  на головную боль с рвотой, приступы подергивания правой руки, начавшиеся 6 месяцев назад и повторяющиеся 1-2 раза в месяц. В течение последней недели приступы развивались ежедневно, трижды во время приступа терял сознание, наблюдались тонико-клонические судороги. После приступа, который длился 2-3 минуты, отмечалась слабость в правой кисти, затруднение речи. Все эти явления регрессировали через 2-3 часа.</w:t>
      </w:r>
      <w:r>
        <w:rPr>
          <w:rStyle w:val="Appleconvertedspace"/>
          <w:b/>
          <w:bCs/>
          <w:sz w:val="20"/>
          <w:szCs w:val="20"/>
        </w:rPr>
        <w:t> </w:t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Style w:val="Appleconvertedspace"/>
          <w:b/>
          <w:bCs/>
          <w:caps w:val="false"/>
          <w:smallCaps w:val="false"/>
          <w:color w:val="000000"/>
          <w:spacing w:val="0"/>
          <w:sz w:val="20"/>
          <w:szCs w:val="20"/>
        </w:rPr>
        <w:t xml:space="preserve">    </w:t>
      </w:r>
      <w:r>
        <w:rPr>
          <w:b/>
          <w:bCs/>
          <w:caps w:val="false"/>
          <w:smallCaps w:val="false"/>
          <w:color w:val="000000"/>
          <w:spacing w:val="0"/>
          <w:sz w:val="20"/>
          <w:szCs w:val="20"/>
        </w:rPr>
        <w:t>Объективно: на осмотр реагирует адекватно, во времени и пространстве ориентирован. Глазные щели S=D, реакция зрачков на свет сохранена, легкий парез взора вправо, сглажена правая носогубная складка, девиация языка вправо. Сухожильные рефлексы D &gt; S, выявляются патологические рефлексы: верхний и нижний Россолимо, Бабинского, Оппенгейма справа. Чувствительных и координаторных рас-стройств нет. Менингеальные симптомы отсутствуют.</w:t>
      </w:r>
      <w:r>
        <w:rPr>
          <w:rStyle w:val="Appleconvertedspace"/>
          <w:b/>
          <w:bCs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b/>
          <w:bCs/>
          <w:caps w:val="false"/>
          <w:smallCaps w:val="false"/>
          <w:color w:val="000000"/>
          <w:spacing w:val="0"/>
          <w:sz w:val="20"/>
          <w:szCs w:val="20"/>
        </w:rPr>
        <w:t>На глазном дне – отек дисков зрительных нервов.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Un enfant de 10 ans a été admis au département, se plaignant, selon sa mère, de maux de tête avec vomissements, crises de contractions de la main droite, qui ont commencé il y a 6 mois et se sont répétées 1 à 2 fois par mois. Au cours de la semaine écoulée, des crises se sont développées quotidiennement, ont perdu connaissance trois fois au cours d'une attaque et des crises tonico-cloniques ont été observées . Après l'attaque, qui a duré 2-3 minutes, une faiblesse a été notée dans la main droite, des difficultés à parler. Tous ces phénomènes ont régressé après 2-3 heures.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cliniquement: il répond adéquatement à l'inspection, est orienté dans le temps et l'espace. Fentes oculaires S = D, réponse de la pupille à la lumière préservée, légère parésie du regard vers la droite, pli nasogénien droit lissé, déviation de la langue vers la droite. Réflexes tendineux D&gt; S, des réflexes pathologiques sont révélés: Rossolimo supérieur et inférieur, Babinsky , Oppenheim à droite. Courses sensibles. Les symptômes méningés sont absents. Sur le fond d'œil - gonflement des disques du nerf optique.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 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Quel est le diagnostic le plus probable, Quels sont vos arguments? 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2) Quelle consultation spécialisée devriez-vous recevoir?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3)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egroupé les signes clinique a des syndromes cliniques et topographiques. Quelles sont les raisons du développement d' un déficit neurologique post-apparition .</w:t>
      </w:r>
    </w:p>
    <w:p>
      <w:pPr>
        <w:pStyle w:val="TextBody"/>
        <w:widowControl/>
        <w:bidi w:val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4) Quels examens paracliniques vous permettront-ils de confirmer ce diagnostic?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</w:rPr>
        <w:t xml:space="preserve">5)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</w:rPr>
        <w:t xml:space="preserve">Votre prise en charge, détailler votre traitement.  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ФЕДЕРАЛЬНОЕ ГОСУДАРСТВЕННОЕ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БЮДЖЕТНОЕ ОБРАЗОВАТЕЛЬНОЕ УЧРЕЖДЕНИЕ ВЫСШЕГО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ОБРАЗОВАНИЯ "АСТРАХАНСКИЙ ГОСУДАРСТВЕННЫЙ МЕДИЦИНСКИЙ УНИВЕРСИТЕТ"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МИНИСТЕРСТВА ЗДРАВООХРАНЕНИЯ РОССИЙСКОЙ ФЕДЕРАЦИИ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Кафедра неврологии, нейрохирургии с курсом последипломного образования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2019-2020 учебный год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  <w:b/>
        </w:rPr>
        <w:t xml:space="preserve">Специальность:  «Лечебное дело» -  </w:t>
      </w:r>
      <w:r>
        <w:rPr>
          <w:b/>
          <w:bCs/>
          <w:u w:val="single"/>
        </w:rPr>
        <w:t>31.05.01</w:t>
      </w:r>
    </w:p>
    <w:p>
      <w:pPr>
        <w:pStyle w:val="Normal"/>
        <w:bidi w:val="0"/>
        <w:spacing w:before="0" w:after="0"/>
        <w:contextualSpacing/>
        <w:jc w:val="center"/>
        <w:rPr/>
      </w:pPr>
      <w:r>
        <w:rPr>
          <w:rFonts w:eastAsia="Calibri"/>
        </w:rPr>
        <w:t>Дисциплина: "Неврология, медицинская генетика"</w:t>
      </w:r>
    </w:p>
    <w:p>
      <w:pPr>
        <w:pStyle w:val="Normal"/>
        <w:bidi w:val="0"/>
        <w:spacing w:before="0" w:after="0"/>
        <w:contextualSpacing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СИТУАЦИОННАЯ ЗАДАЧА №</w:t>
      </w:r>
    </w:p>
    <w:p>
      <w:pPr>
        <w:pStyle w:val="Normal"/>
        <w:bidi w:val="0"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eastAsia="Calibri"/>
          <w:b/>
          <w:bCs/>
          <w:lang w:eastAsia="en-US"/>
        </w:rPr>
        <w:t>Оцениваемые компетенции: ПК-6, ПК-8</w:t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В отделение поступил ребенок 14 лет, жалобы, со слов матери,  на судорожный приступ клонико - тонического характера с потерей сознания, продолжавшийся 2 минуты, прошедший самостоятельно. Во время приступа на внешние раздражители не реагировал, после того, как пришел в сознание, ничего не помнит. 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Из анамнеза: ребенок отмечает, что перед приступом ощущал запах тухлого яйца. Состоит на учете у невролога по поводу редких «замираний» и «неожиданных падений», которые возникают 1-2 раза в год в течение последних 3-х лет. Эпилепсией страдает тетя по материнской линии.     </w:t>
      </w:r>
    </w:p>
    <w:p>
      <w:pPr>
        <w:pStyle w:val="Normal"/>
        <w:widowControl/>
        <w:bidi w:val="0"/>
        <w:ind w:left="0" w:right="0" w:hanging="0"/>
        <w:jc w:val="center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  <w:sz w:val="20"/>
          <w:szCs w:val="20"/>
        </w:rPr>
        <w:t xml:space="preserve">      </w:t>
      </w:r>
      <w:r>
        <w:rPr>
          <w:b/>
          <w:bCs/>
          <w:caps w:val="false"/>
          <w:smallCaps w:val="false"/>
          <w:color w:val="000000"/>
          <w:spacing w:val="0"/>
          <w:sz w:val="20"/>
          <w:szCs w:val="20"/>
        </w:rPr>
        <w:t>Объективно: общемозговой и очаговой симптоматики не выявлено. ЭЭГ - комплексы «острая - медленная волна», усиление пароксизмальной активности после гипервентиляции.</w:t>
      </w:r>
    </w:p>
    <w:p>
      <w:pPr>
        <w:pStyle w:val="TextBody"/>
        <w:widowControl/>
        <w:bidi w:val="0"/>
        <w:ind w:left="0" w:right="0" w:hanging="0"/>
        <w:jc w:val="center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</w:rPr>
        <w:t xml:space="preserve">     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</w:rPr>
        <w:t>Un enfant de 14 ans a été admis au département, se plaignant, selon sa mère, d'une attaque convulsive de nature clonique- tonique avec perte de conscience, d'une durée de 2 minutes, qui s'est déroulée de manière indépendante. Pendant l'attaque, il n'a pas réagi aux stimuli externes, après avoir repris conscience, il ne se souvenait de rien.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De l'anamnèse: l'enfant note qu'avant l'attaque il sentait un œuf pourri. Il est enregistré auprès d'un neurologue sur les rares "décoloration" et "chutes inattendues" qui se produisent 1 à 2 fois par an au cours des 3 dernières années. La tante maternelle souffre d'épilepsie.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cliniquement: aucun symptôme cérébral et focal n'a été détecté. EEG - complexes «aigus - ondes lentes», augmentation de l'activité paroxystique après hyperventilation.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Des questions: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1. Faites un diagnostic clinique.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2. Justifiez-le.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4. Quelles autres études sont nécessaires pour ce patient?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5. Donnez des recommandations de traitement.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LibreOffice/6.3.2.2$MacOSX_X86_64 LibreOffice_project/98b30e735bda24bc04ab42594c85f7fd8be07b9c</Application>
  <Pages>4</Pages>
  <Words>1176</Words>
  <Characters>7473</Characters>
  <CharactersWithSpaces>8781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2020-05-19T18:34:08Z</dcterms:created>
  <dc:creator/>
  <dc:description/>
  <dc:language>fr-FR</dc:language>
  <cp:lastModifiedBy/>
  <dcterms:modified xsi:type="dcterms:W3CDTF">2020-05-19T18:43:38Z</dcterms:modified>
  <cp:revision>1</cp:revision>
  <dc:subject/>
  <dc:title/>
</cp:coreProperties>
</file>