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D3249B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D3249B">
        <w:rPr>
          <w:sz w:val="28"/>
          <w:szCs w:val="28"/>
          <w:lang w:val="ru-RU"/>
        </w:rPr>
        <w:t xml:space="preserve">Таблица </w:t>
      </w:r>
      <w:r w:rsidR="00F60D71" w:rsidRPr="00D3249B">
        <w:rPr>
          <w:sz w:val="28"/>
          <w:szCs w:val="28"/>
        </w:rPr>
        <w:fldChar w:fldCharType="begin"/>
      </w:r>
      <w:r w:rsidRPr="00D3249B">
        <w:rPr>
          <w:sz w:val="28"/>
          <w:szCs w:val="28"/>
        </w:rPr>
        <w:instrText>SEQ</w:instrText>
      </w:r>
      <w:r w:rsidRPr="00D3249B">
        <w:rPr>
          <w:sz w:val="28"/>
          <w:szCs w:val="28"/>
          <w:lang w:val="ru-RU"/>
        </w:rPr>
        <w:instrText xml:space="preserve"> Таблица \* </w:instrText>
      </w:r>
      <w:r w:rsidRPr="00D3249B">
        <w:rPr>
          <w:sz w:val="28"/>
          <w:szCs w:val="28"/>
        </w:rPr>
        <w:instrText>ARABIC</w:instrText>
      </w:r>
      <w:r w:rsidR="00F60D71" w:rsidRPr="00D3249B">
        <w:rPr>
          <w:sz w:val="28"/>
          <w:szCs w:val="28"/>
        </w:rPr>
        <w:fldChar w:fldCharType="separate"/>
      </w:r>
      <w:r w:rsidRPr="00D3249B">
        <w:rPr>
          <w:noProof/>
          <w:sz w:val="28"/>
          <w:szCs w:val="28"/>
          <w:lang w:val="ru-RU"/>
        </w:rPr>
        <w:t>1</w:t>
      </w:r>
      <w:r w:rsidR="00F60D71" w:rsidRPr="00D3249B">
        <w:rPr>
          <w:sz w:val="28"/>
          <w:szCs w:val="28"/>
        </w:rPr>
        <w:fldChar w:fldCharType="end"/>
      </w:r>
      <w:r w:rsidRPr="00D3249B">
        <w:rPr>
          <w:sz w:val="28"/>
          <w:szCs w:val="28"/>
          <w:lang w:val="ru-RU"/>
        </w:rPr>
        <w:t>.Общие сведения</w:t>
      </w:r>
    </w:p>
    <w:p w:rsidR="0046515E" w:rsidRPr="00D3249B" w:rsidRDefault="0046515E" w:rsidP="0046515E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65"/>
        <w:gridCol w:w="6483"/>
      </w:tblGrid>
      <w:tr w:rsidR="00D3249B" w:rsidRPr="006D2E34" w:rsidTr="002600C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283648" w:rsidP="002600C7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ФГБОУ ВО Астраханский ГМУ Минздрава России</w:t>
            </w:r>
          </w:p>
        </w:tc>
      </w:tr>
      <w:tr w:rsidR="00D3249B" w:rsidRPr="00D3249B" w:rsidTr="002600C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6D2E34" w:rsidP="002600C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Педиатрия. Медико-профилактическое дело. Фармация.</w:t>
            </w:r>
          </w:p>
        </w:tc>
      </w:tr>
      <w:tr w:rsidR="00D3249B" w:rsidRPr="00D3249B" w:rsidTr="002600C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283648" w:rsidP="002600C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Нормальная физиология</w:t>
            </w:r>
          </w:p>
        </w:tc>
      </w:tr>
      <w:tr w:rsidR="00D3249B" w:rsidRPr="00D3249B" w:rsidTr="002600C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283648" w:rsidP="002600C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Митрохина Н.М.</w:t>
            </w:r>
          </w:p>
        </w:tc>
      </w:tr>
      <w:tr w:rsidR="00D3249B" w:rsidRPr="00D3249B" w:rsidTr="002600C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</w:rPr>
            </w:pPr>
            <w:r w:rsidRPr="00D3249B">
              <w:rPr>
                <w:sz w:val="28"/>
                <w:szCs w:val="28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D3249B" w:rsidRPr="00D3249B" w:rsidTr="002600C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</w:rPr>
            </w:pPr>
            <w:r w:rsidRPr="00D3249B">
              <w:rPr>
                <w:sz w:val="28"/>
                <w:szCs w:val="28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  <w:tr w:rsidR="0046515E" w:rsidRPr="00D3249B" w:rsidTr="002600C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D3249B" w:rsidRDefault="0046515E" w:rsidP="002600C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</w:tbl>
    <w:p w:rsidR="0046515E" w:rsidRPr="00D3249B" w:rsidRDefault="0046515E" w:rsidP="0046515E">
      <w:pPr>
        <w:pStyle w:val="a3"/>
        <w:keepNext/>
        <w:rPr>
          <w:sz w:val="28"/>
          <w:szCs w:val="28"/>
          <w:lang w:val="ru-RU"/>
        </w:rPr>
      </w:pPr>
    </w:p>
    <w:p w:rsidR="0046515E" w:rsidRPr="00D3249B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D3249B">
        <w:rPr>
          <w:sz w:val="28"/>
          <w:szCs w:val="28"/>
          <w:lang w:val="ru-RU"/>
        </w:rPr>
        <w:t xml:space="preserve">Таблица </w:t>
      </w:r>
      <w:r w:rsidR="00F60D71" w:rsidRPr="00D3249B">
        <w:rPr>
          <w:sz w:val="28"/>
          <w:szCs w:val="28"/>
        </w:rPr>
        <w:fldChar w:fldCharType="begin"/>
      </w:r>
      <w:r w:rsidRPr="00D3249B">
        <w:rPr>
          <w:sz w:val="28"/>
          <w:szCs w:val="28"/>
        </w:rPr>
        <w:instrText>SEQ</w:instrText>
      </w:r>
      <w:r w:rsidRPr="00D3249B">
        <w:rPr>
          <w:sz w:val="28"/>
          <w:szCs w:val="28"/>
          <w:lang w:val="ru-RU"/>
        </w:rPr>
        <w:instrText xml:space="preserve"> Таблица \* </w:instrText>
      </w:r>
      <w:r w:rsidRPr="00D3249B">
        <w:rPr>
          <w:sz w:val="28"/>
          <w:szCs w:val="28"/>
        </w:rPr>
        <w:instrText>ARABIC</w:instrText>
      </w:r>
      <w:r w:rsidR="00F60D71" w:rsidRPr="00D3249B">
        <w:rPr>
          <w:sz w:val="28"/>
          <w:szCs w:val="28"/>
        </w:rPr>
        <w:fldChar w:fldCharType="separate"/>
      </w:r>
      <w:r w:rsidRPr="00D3249B">
        <w:rPr>
          <w:noProof/>
          <w:sz w:val="28"/>
          <w:szCs w:val="28"/>
          <w:lang w:val="ru-RU"/>
        </w:rPr>
        <w:t>2</w:t>
      </w:r>
      <w:r w:rsidR="00F60D71" w:rsidRPr="00D3249B">
        <w:rPr>
          <w:sz w:val="28"/>
          <w:szCs w:val="28"/>
        </w:rPr>
        <w:fldChar w:fldCharType="end"/>
      </w:r>
      <w:r w:rsidRPr="00D3249B">
        <w:rPr>
          <w:sz w:val="28"/>
          <w:szCs w:val="28"/>
          <w:lang w:val="ru-RU"/>
        </w:rPr>
        <w:t>.Перечень заданий по дисциплине</w:t>
      </w:r>
    </w:p>
    <w:p w:rsidR="0046515E" w:rsidRPr="00D3249B" w:rsidRDefault="0046515E" w:rsidP="0046515E">
      <w:pPr>
        <w:rPr>
          <w:b/>
          <w:sz w:val="28"/>
          <w:szCs w:val="28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80"/>
        <w:gridCol w:w="7512"/>
      </w:tblGrid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6515E" w:rsidRPr="00D3249B" w:rsidRDefault="0046515E" w:rsidP="002600C7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D3249B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D3249B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D3249B" w:rsidRDefault="0046515E" w:rsidP="002600C7">
            <w:pPr>
              <w:pStyle w:val="a4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D3249B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5F74F3" w:rsidP="002600C7">
            <w:pPr>
              <w:rPr>
                <w:b/>
                <w:sz w:val="28"/>
                <w:szCs w:val="28"/>
                <w:lang w:val="ru-RU"/>
              </w:rPr>
            </w:pPr>
            <w:r w:rsidRPr="00D3249B">
              <w:rPr>
                <w:b/>
                <w:sz w:val="28"/>
                <w:szCs w:val="28"/>
                <w:lang w:val="ru-RU"/>
              </w:rPr>
              <w:t>Регуляция сосудистого тонуса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5F74F3" w:rsidP="002600C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Рефлексы с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барорецепторов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дуги аорты и каротидного синуса:</w:t>
            </w:r>
          </w:p>
        </w:tc>
      </w:tr>
      <w:tr w:rsidR="00E97900" w:rsidRPr="00D3249B" w:rsidTr="00E97900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Снижают нормальное АД</w:t>
            </w:r>
          </w:p>
        </w:tc>
      </w:tr>
      <w:tr w:rsidR="00E97900" w:rsidRPr="00D3249B" w:rsidTr="00E97900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Повышают нормальное АД</w:t>
            </w:r>
          </w:p>
        </w:tc>
      </w:tr>
      <w:tr w:rsidR="00E97900" w:rsidRPr="00D3249B" w:rsidTr="00E97900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Нормализуют повышенное артериальное давление</w:t>
            </w:r>
          </w:p>
        </w:tc>
      </w:tr>
      <w:tr w:rsidR="00E97900" w:rsidRPr="006D2E34" w:rsidTr="00E97900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Не влияют на уровень АД</w:t>
            </w: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pStyle w:val="a5"/>
              <w:rPr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7F30FF" w:rsidP="00C34CE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Тонус гладкомышечного слоя сосудов поддерживается за счет возбуждения</w:t>
            </w:r>
            <w:r w:rsidR="00913CE2" w:rsidRPr="00D3249B">
              <w:rPr>
                <w:sz w:val="28"/>
                <w:szCs w:val="28"/>
                <w:lang w:val="ru-RU"/>
              </w:rPr>
              <w:t>:</w:t>
            </w:r>
          </w:p>
        </w:tc>
      </w:tr>
      <w:tr w:rsidR="00E97900" w:rsidRPr="00D3249B" w:rsidTr="00E97900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contextualSpacing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Симпатических нервов</w:t>
            </w:r>
          </w:p>
        </w:tc>
      </w:tr>
      <w:tr w:rsidR="00E97900" w:rsidRPr="00D3249B" w:rsidTr="00E97900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contextualSpacing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Серого вещества спинного мозга</w:t>
            </w:r>
          </w:p>
        </w:tc>
      </w:tr>
      <w:tr w:rsidR="00E97900" w:rsidRPr="00D3249B" w:rsidTr="00E97900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Парасимпатических нервов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contextualSpacing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Коры больших полушарий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rPr>
                <w:sz w:val="28"/>
                <w:szCs w:val="28"/>
              </w:rPr>
            </w:pP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623FA7" w:rsidP="00C34CE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Величина диастолического давления обусловлена</w:t>
            </w:r>
            <w:r w:rsidR="00913CE2" w:rsidRPr="00D3249B">
              <w:rPr>
                <w:sz w:val="28"/>
                <w:szCs w:val="28"/>
                <w:lang w:val="ru-RU"/>
              </w:rPr>
              <w:t>:</w:t>
            </w:r>
          </w:p>
        </w:tc>
      </w:tr>
      <w:tr w:rsidR="00E97900" w:rsidRPr="00D3249B" w:rsidTr="00E97900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contextualSpacing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Частотой пульса</w:t>
            </w:r>
          </w:p>
        </w:tc>
      </w:tr>
      <w:tr w:rsidR="00E97900" w:rsidRPr="00D3249B" w:rsidTr="00E97900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contextualSpacing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Систолическим объемом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C34CEF">
            <w:pPr>
              <w:contextualSpacing/>
              <w:rPr>
                <w:sz w:val="28"/>
                <w:szCs w:val="28"/>
              </w:rPr>
            </w:pPr>
            <w:proofErr w:type="spellStart"/>
            <w:r w:rsidRPr="00D3249B">
              <w:rPr>
                <w:sz w:val="28"/>
                <w:szCs w:val="28"/>
              </w:rPr>
              <w:t>Работой</w:t>
            </w:r>
            <w:proofErr w:type="spellEnd"/>
            <w:r w:rsidRPr="00D3249B">
              <w:rPr>
                <w:sz w:val="28"/>
                <w:szCs w:val="28"/>
              </w:rPr>
              <w:t xml:space="preserve"> </w:t>
            </w:r>
            <w:proofErr w:type="spellStart"/>
            <w:r w:rsidRPr="00D3249B">
              <w:rPr>
                <w:sz w:val="28"/>
                <w:szCs w:val="28"/>
              </w:rPr>
              <w:t>сердца</w:t>
            </w:r>
            <w:proofErr w:type="spellEnd"/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Периферическим сопротивлением сосудов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</w:rPr>
              <w:t>00</w:t>
            </w:r>
            <w:r w:rsidR="00FB1C6A" w:rsidRPr="00D3249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5D5C7D" w:rsidP="00C34CEF">
            <w:pPr>
              <w:jc w:val="both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Сужение артериол и повышение артериального давления связано с: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Снижением тонуса симпатической нервной системы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Повышением тонуса симпатической нервной системы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Повышением тонуса парасимпатической нервной системы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Накоплением метаболитов в тканях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6515E" w:rsidRPr="00D3249B" w:rsidRDefault="0046515E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</w:rPr>
              <w:t>00</w:t>
            </w:r>
            <w:r w:rsidR="00FB1C6A" w:rsidRPr="00D3249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249B" w:rsidRDefault="001A703E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Импульсная активность в депрессорном нерве при повышении АД</w:t>
            </w:r>
            <w:r w:rsidR="00913CE2" w:rsidRPr="00D3249B">
              <w:rPr>
                <w:sz w:val="28"/>
                <w:szCs w:val="28"/>
                <w:lang w:val="ru-RU"/>
              </w:rPr>
              <w:t>: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Усиливается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pStyle w:val="a5"/>
              <w:rPr>
                <w:szCs w:val="28"/>
                <w:lang w:val="ru-RU"/>
              </w:rPr>
            </w:pPr>
            <w:r w:rsidRPr="00D3249B">
              <w:rPr>
                <w:szCs w:val="28"/>
                <w:lang w:val="ru-RU"/>
              </w:rPr>
              <w:t>Уменьшается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Не изменяется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Исчезает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</w:rPr>
              <w:t>00</w:t>
            </w:r>
            <w:r w:rsidRPr="00D3249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3D2FD7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Увеличение капиллярного кровотока связано с действием</w:t>
            </w:r>
            <w:r w:rsidR="00913CE2" w:rsidRPr="00D3249B">
              <w:rPr>
                <w:sz w:val="28"/>
                <w:szCs w:val="28"/>
                <w:lang w:val="ru-RU"/>
              </w:rPr>
              <w:t>: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Серотонина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Ренина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Гистамина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Вазопрессина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</w:rPr>
              <w:t>00</w:t>
            </w:r>
            <w:r w:rsidRPr="00D3249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35208E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Расширение артериол и снижение артериального давления связано с</w:t>
            </w:r>
            <w:r w:rsidR="00913CE2" w:rsidRPr="00D3249B">
              <w:rPr>
                <w:sz w:val="28"/>
                <w:szCs w:val="28"/>
                <w:lang w:val="ru-RU"/>
              </w:rPr>
              <w:t>: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Уменьшение метаболитов в тканях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Понижением тонуса симпатической нервной системы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Повышением тонуса симпатической нервной системы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Повышением тонуса парасимпатической нервной системы</w:t>
            </w: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</w:rPr>
              <w:t>00</w:t>
            </w:r>
            <w:r w:rsidRPr="00D3249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117EBC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Сосуды суживаются под действием: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Метаболитов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proofErr w:type="spellStart"/>
            <w:r w:rsidRPr="00D3249B">
              <w:rPr>
                <w:sz w:val="28"/>
                <w:szCs w:val="28"/>
                <w:lang w:val="ru-RU"/>
              </w:rPr>
              <w:t>Брадикинина</w:t>
            </w:r>
            <w:proofErr w:type="spellEnd"/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Ацетилхолина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Адреналина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</w:rPr>
              <w:t>00</w:t>
            </w:r>
            <w:r w:rsidRPr="00D3249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091712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Как изменится величина кровяного</w:t>
            </w:r>
            <w:r w:rsidR="00913CE2" w:rsidRPr="00D3249B">
              <w:rPr>
                <w:sz w:val="28"/>
                <w:szCs w:val="28"/>
                <w:lang w:val="ru-RU"/>
              </w:rPr>
              <w:t xml:space="preserve"> давления при увеличении перифе</w:t>
            </w:r>
            <w:r w:rsidRPr="00D3249B">
              <w:rPr>
                <w:sz w:val="28"/>
                <w:szCs w:val="28"/>
                <w:lang w:val="ru-RU"/>
              </w:rPr>
              <w:t>рического сосудистого сопротивления?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Уменьшится во всех сосудах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Уменьшится в аорте и артериях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Увеличится в аорте и артериях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Не изменится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FB1C6A" w:rsidRPr="00D3249B" w:rsidRDefault="00FB1C6A" w:rsidP="00FB1C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</w:rPr>
              <w:t>0</w:t>
            </w:r>
            <w:r w:rsidRPr="00D3249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3F5126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При каких показателях пульса ортостатическая проба по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Шеллонгу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расценивается как нормальная?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Учащение пульса на 30 – 60 ударов в минуту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Учащение пульса на 10-40 ударов в минуту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proofErr w:type="spellStart"/>
            <w:r w:rsidRPr="00D3249B">
              <w:rPr>
                <w:sz w:val="28"/>
                <w:szCs w:val="28"/>
                <w:lang w:val="ru-RU"/>
              </w:rPr>
              <w:t>Урежение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пульса на 10-20 ударов в минуту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Изменения частоты пульса не происходит</w:t>
            </w: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C34CEF" w:rsidRPr="00D3249B" w:rsidRDefault="00C34CE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</w:rPr>
              <w:t>0</w:t>
            </w:r>
            <w:r w:rsidRPr="00D3249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7A397F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Как проявляется рефлекс Гольца?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Тахикардия при раздражении рецепторов брюшной полости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Тахикардия при надавливании на глазные яблоки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Брадикардия при раздражении рецепторов брюшной полости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Брадикардия при надавливании на глазные яблоки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C34CEF" w:rsidRPr="00D3249B" w:rsidRDefault="00C34CE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</w:rPr>
              <w:t>0</w:t>
            </w:r>
            <w:r w:rsidRPr="00D3249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8C5117" w:rsidP="006D2A8E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Какой прием можно использовать для </w:t>
            </w:r>
            <w:r w:rsidR="006D2A8E" w:rsidRPr="00D3249B">
              <w:rPr>
                <w:sz w:val="28"/>
                <w:szCs w:val="28"/>
                <w:lang w:val="ru-RU"/>
              </w:rPr>
              <w:t>устранения</w:t>
            </w:r>
            <w:r w:rsidRPr="00D3249B">
              <w:rPr>
                <w:sz w:val="28"/>
                <w:szCs w:val="28"/>
                <w:lang w:val="ru-RU"/>
              </w:rPr>
              <w:t xml:space="preserve"> тахикардии?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Рефлекс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Данини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Ашнера</w:t>
            </w:r>
            <w:proofErr w:type="spellEnd"/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6D2A8E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Рефлекс Геринга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Рефлекс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Бецольда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Яриша</w:t>
            </w:r>
            <w:proofErr w:type="spellEnd"/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Рефлекс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Бейнбриджа</w:t>
            </w:r>
            <w:proofErr w:type="spellEnd"/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3249B" w:rsidRDefault="00FB1C6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C34CEF" w:rsidRPr="00D3249B" w:rsidRDefault="00C34CE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</w:rPr>
              <w:t>0</w:t>
            </w:r>
            <w:r w:rsidRPr="00D3249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B17D8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Назовите причину увеличения частоты сердечных сокращений</w:t>
            </w:r>
            <w:r w:rsidR="00913CE2" w:rsidRPr="00D3249B">
              <w:rPr>
                <w:sz w:val="28"/>
                <w:szCs w:val="28"/>
                <w:lang w:val="ru-RU"/>
              </w:rPr>
              <w:t>: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Снижение тонуса симпатической нервной системы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Повышение тонуса симпатической нервной системы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Повышение тонуса парасимпатической нервной системы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Деятельность нервной системы не оказывает влияния на частоту сердечных сокращений</w:t>
            </w: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C34CEF" w:rsidRPr="00D3249B" w:rsidRDefault="00C34CEF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C34CEF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C34CEF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C34CEF" w:rsidRPr="00D3249B" w:rsidRDefault="00C34CE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</w:rPr>
              <w:t>00</w:t>
            </w:r>
            <w:r w:rsidRPr="00D3249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552E03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Продолжите</w:t>
            </w:r>
            <w:r w:rsidR="00913CE2" w:rsidRPr="00D3249B">
              <w:rPr>
                <w:sz w:val="28"/>
                <w:szCs w:val="28"/>
                <w:lang w:val="ru-RU"/>
              </w:rPr>
              <w:t xml:space="preserve"> фразу – гемодинамический центр: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Состоит из хеморецепторов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Состоит из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барорецепторов</w:t>
            </w:r>
            <w:proofErr w:type="spellEnd"/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Расположен в сердце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Имеет многоуровневую структуру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C34CEF" w:rsidRPr="00D3249B" w:rsidRDefault="00C34CEF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C34CEF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C34CEF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C34CEF" w:rsidRPr="00D3249B" w:rsidRDefault="00C34CE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</w:rPr>
              <w:t>00</w:t>
            </w:r>
            <w:r w:rsidRPr="00D3249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3249B" w:rsidRDefault="003D19DD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Артериальные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барорецепторы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находятся в</w:t>
            </w:r>
            <w:r w:rsidR="00913CE2" w:rsidRPr="00D3249B">
              <w:rPr>
                <w:sz w:val="28"/>
                <w:szCs w:val="28"/>
                <w:lang w:val="ru-RU"/>
              </w:rPr>
              <w:t>: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Стенках крупных внутригрудных и шейных артерий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Спинном мозге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Продолговатом мозге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Бедренной вене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913CE2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576BBA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К сосудорасширяющим гуморальным факторам относится: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Тироксин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Вазопрессин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proofErr w:type="spellStart"/>
            <w:r w:rsidRPr="00D3249B">
              <w:rPr>
                <w:sz w:val="28"/>
                <w:szCs w:val="28"/>
                <w:lang w:val="ru-RU"/>
              </w:rPr>
              <w:t>Ацетолхолин</w:t>
            </w:r>
            <w:proofErr w:type="spellEnd"/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Адреналин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913CE2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E448A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Рефлекс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Циона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– Людвига начинается с: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Хеморецепторов дуги аорты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proofErr w:type="spellStart"/>
            <w:r w:rsidRPr="00D3249B">
              <w:rPr>
                <w:sz w:val="28"/>
                <w:szCs w:val="28"/>
                <w:lang w:val="ru-RU"/>
              </w:rPr>
              <w:t>Барорецепторов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полых вен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proofErr w:type="spellStart"/>
            <w:r w:rsidRPr="00D3249B">
              <w:rPr>
                <w:sz w:val="28"/>
                <w:szCs w:val="28"/>
                <w:lang w:val="ru-RU"/>
              </w:rPr>
              <w:t>Барорецепторов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каротидного синуса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proofErr w:type="spellStart"/>
            <w:r w:rsidRPr="00D3249B">
              <w:rPr>
                <w:sz w:val="28"/>
                <w:szCs w:val="28"/>
                <w:lang w:val="ru-RU"/>
              </w:rPr>
              <w:t>Барорецепторов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дуги аорты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913CE2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B0148E" w:rsidP="00B0148E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С каких рецепторов начинается </w:t>
            </w:r>
            <w:r w:rsidR="00352EAF" w:rsidRPr="00D3249B">
              <w:rPr>
                <w:sz w:val="28"/>
                <w:szCs w:val="28"/>
                <w:lang w:val="ru-RU"/>
              </w:rPr>
              <w:t xml:space="preserve">симпатический </w:t>
            </w:r>
            <w:r w:rsidRPr="00D3249B">
              <w:rPr>
                <w:sz w:val="28"/>
                <w:szCs w:val="28"/>
                <w:lang w:val="ru-RU"/>
              </w:rPr>
              <w:t xml:space="preserve">сердечный </w:t>
            </w:r>
            <w:r w:rsidR="00352EAF" w:rsidRPr="00D3249B">
              <w:rPr>
                <w:sz w:val="28"/>
                <w:szCs w:val="28"/>
                <w:lang w:val="ru-RU"/>
              </w:rPr>
              <w:t>рефлекс</w:t>
            </w:r>
            <w:r w:rsidRPr="00D3249B">
              <w:rPr>
                <w:sz w:val="28"/>
                <w:szCs w:val="28"/>
                <w:lang w:val="ru-RU"/>
              </w:rPr>
              <w:t>?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 хеморецепторов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механорецепторов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предсердий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механорецепторов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брюшной полости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барорецепторов</w:t>
            </w:r>
            <w:proofErr w:type="spellEnd"/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913CE2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733774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При внезапной остановке сердца внутрисердечно вводят: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Серотонин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proofErr w:type="spellStart"/>
            <w:r w:rsidRPr="00D3249B">
              <w:rPr>
                <w:sz w:val="28"/>
                <w:szCs w:val="28"/>
                <w:lang w:val="ru-RU"/>
              </w:rPr>
              <w:t>Брадикинин</w:t>
            </w:r>
            <w:proofErr w:type="spellEnd"/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Ацетилхолин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Адреналин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913CE2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257111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Раздражителем для хеморецепторов </w:t>
            </w:r>
            <w:r w:rsidR="00B0148E" w:rsidRPr="00D3249B">
              <w:rPr>
                <w:sz w:val="28"/>
                <w:szCs w:val="28"/>
                <w:lang w:val="ru-RU"/>
              </w:rPr>
              <w:t xml:space="preserve">сосудов </w:t>
            </w:r>
            <w:r w:rsidRPr="00D3249B">
              <w:rPr>
                <w:sz w:val="28"/>
                <w:szCs w:val="28"/>
                <w:lang w:val="ru-RU"/>
              </w:rPr>
              <w:t>является: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рН крови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Ионы натрия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Ионы кальция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Ионы калия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913CE2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2B238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C04A7C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Рабочая гиперемия – это: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Усиление кровотока в работающем органе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Повышение артериального давления при физической нагрузке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Выброс крови из депо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Вторичное усиление кровотока в органе после временной его остановки</w:t>
            </w: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2B238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342E52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Рефлекс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Данини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Ашнера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это: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Угнетение сердечной деятельности при повышении внутриглазного давления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Ответная реакция на раздражение брюшины при воспалении брюшной полости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Ответная реакция на возбуждение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барорецепторов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дуги аорты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Ответная реакция на болевое раздражение</w:t>
            </w: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2B238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D594F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Остановку сердца в эксперименте может вызвать: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Серотонин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Раствор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Рингера</w:t>
            </w:r>
            <w:proofErr w:type="spellEnd"/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Ацетилхолин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Адреналин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2B238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C37B71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Депрессорный центр продолговатого мозга вызывает: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Увеличение частоты сердечных сокращений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Сужение сосудов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Повышение артериального давления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Падение артериального давления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2B238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D72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При возбуждении хеморецепторов дуги аорты и каротидного синуса наблюдается: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Повышение артериального давления, усиление деятельности сердца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Падение артериального давления, учащение деятельности сердца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Падение артериального давления, ослабление деятельности сердца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Падение артериального давления, замедление деятельности сердца</w:t>
            </w: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2B238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FC4D6B" w:rsidP="00FC4D6B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Базальный тонус сосудов – это: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Тонус сосудов в условиях функционального покоя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Тонус мелких сосудов, создаваемый раздражением симпатических нервов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Небольшое напряжение стенки мышечных сосудов, вызванное гуморальными влияниями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Длительное (постоянное) небольшое сокращение мышечной оболочки сосуда, сохраняющееся в изолированном состоянии</w:t>
            </w: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2B238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FC4D6B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Повышение тонуса блуждающих нервов во время сна: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Усиливает и улучшает работу сердца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Ослабляет и замедляет работу сердца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Оказывает фазное усиливающее- ослабляющее действие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Не оказывает заметного влияния на работу сердца</w:t>
            </w: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2B238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FC4D6B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Рефлекс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Бейнбриджа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- </w:t>
            </w:r>
            <w:r w:rsidR="009451D4" w:rsidRPr="00D3249B">
              <w:rPr>
                <w:sz w:val="28"/>
                <w:szCs w:val="28"/>
                <w:lang w:val="ru-RU"/>
              </w:rPr>
              <w:t>это</w:t>
            </w:r>
            <w:r w:rsidRPr="00D3249B">
              <w:rPr>
                <w:sz w:val="28"/>
                <w:szCs w:val="28"/>
                <w:lang w:val="ru-RU"/>
              </w:rPr>
              <w:t>: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Усиление деятельности сердца в ответ на сильное болевое раздражение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Угнетение деятельности сердца при повышении внутриглазного давления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Угнетение деятельности сердца при запрещенном боксерском ударе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FD376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3249B">
              <w:rPr>
                <w:sz w:val="28"/>
                <w:szCs w:val="28"/>
                <w:lang w:val="ru-RU"/>
              </w:rPr>
              <w:t>Ваго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>-симпатический</w:t>
            </w:r>
            <w:proofErr w:type="gramEnd"/>
            <w:r w:rsidRPr="00D3249B">
              <w:rPr>
                <w:sz w:val="28"/>
                <w:szCs w:val="28"/>
                <w:lang w:val="ru-RU"/>
              </w:rPr>
              <w:t xml:space="preserve"> рефлекс на сердце с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механорецепторов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правого предсердия</w:t>
            </w: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2B238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FC4D6B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Симпатические холинергические нервы иннервируют сосуды: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Спинного и головного мозга</w:t>
            </w:r>
          </w:p>
        </w:tc>
      </w:tr>
      <w:tr w:rsidR="00E97900" w:rsidRPr="006D2E34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Скелетных мышц и потовых желез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Сердца и легких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proofErr w:type="spellStart"/>
            <w:r w:rsidRPr="00D3249B">
              <w:rPr>
                <w:sz w:val="28"/>
                <w:szCs w:val="28"/>
                <w:lang w:val="ru-RU"/>
              </w:rPr>
              <w:t>Желудочно</w:t>
            </w:r>
            <w:proofErr w:type="spellEnd"/>
            <w:r w:rsidRPr="00D3249B">
              <w:rPr>
                <w:sz w:val="28"/>
                <w:szCs w:val="28"/>
                <w:lang w:val="ru-RU"/>
              </w:rPr>
              <w:t xml:space="preserve"> – кишечного тракта</w:t>
            </w:r>
          </w:p>
        </w:tc>
      </w:tr>
      <w:tr w:rsidR="00D3249B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  <w:tr w:rsidR="00D3249B" w:rsidRPr="006D2E34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3E12A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2B238F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0030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FC4D6B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Какие гуморальные факторы приводят к сужению сосудов: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 xml:space="preserve">Серотонин и </w:t>
            </w:r>
            <w:proofErr w:type="spellStart"/>
            <w:r w:rsidRPr="00D3249B">
              <w:rPr>
                <w:sz w:val="28"/>
                <w:szCs w:val="28"/>
                <w:lang w:val="ru-RU"/>
              </w:rPr>
              <w:t>кинины</w:t>
            </w:r>
            <w:proofErr w:type="spellEnd"/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Гистамин и серотонин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Гистамин и вазопрессин</w:t>
            </w:r>
          </w:p>
        </w:tc>
      </w:tr>
      <w:tr w:rsidR="00E97900" w:rsidRPr="00D3249B" w:rsidTr="002B238F">
        <w:trPr>
          <w:jc w:val="center"/>
        </w:trPr>
        <w:tc>
          <w:tcPr>
            <w:tcW w:w="660" w:type="dxa"/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900" w:rsidRPr="00D3249B" w:rsidRDefault="00E97900" w:rsidP="002600C7">
            <w:pPr>
              <w:rPr>
                <w:sz w:val="28"/>
                <w:szCs w:val="28"/>
                <w:lang w:val="ru-RU"/>
              </w:rPr>
            </w:pPr>
            <w:r w:rsidRPr="00D3249B">
              <w:rPr>
                <w:sz w:val="28"/>
                <w:szCs w:val="28"/>
                <w:lang w:val="ru-RU"/>
              </w:rPr>
              <w:t>Вазопрессин и серотонин</w:t>
            </w:r>
          </w:p>
        </w:tc>
      </w:tr>
      <w:tr w:rsidR="00445F7A" w:rsidRPr="00D3249B" w:rsidTr="002B238F">
        <w:trPr>
          <w:jc w:val="center"/>
        </w:trPr>
        <w:tc>
          <w:tcPr>
            <w:tcW w:w="660" w:type="dxa"/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F7A" w:rsidRPr="00D3249B" w:rsidRDefault="00445F7A" w:rsidP="002600C7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34CEF" w:rsidRPr="00D3249B" w:rsidRDefault="00C34CEF">
      <w:pPr>
        <w:rPr>
          <w:szCs w:val="24"/>
          <w:lang w:val="ru-RU"/>
        </w:rPr>
      </w:pPr>
    </w:p>
    <w:sectPr w:rsidR="00C34CEF" w:rsidRPr="00D3249B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91712"/>
    <w:rsid w:val="00117EBC"/>
    <w:rsid w:val="001554DD"/>
    <w:rsid w:val="00186AE7"/>
    <w:rsid w:val="001A703E"/>
    <w:rsid w:val="001B306A"/>
    <w:rsid w:val="00257111"/>
    <w:rsid w:val="002600C7"/>
    <w:rsid w:val="00283648"/>
    <w:rsid w:val="002B238F"/>
    <w:rsid w:val="002D53DC"/>
    <w:rsid w:val="002F1617"/>
    <w:rsid w:val="00342E52"/>
    <w:rsid w:val="0035208E"/>
    <w:rsid w:val="00352EAF"/>
    <w:rsid w:val="003D19DD"/>
    <w:rsid w:val="003D2FD7"/>
    <w:rsid w:val="003E12AF"/>
    <w:rsid w:val="003F5126"/>
    <w:rsid w:val="00445F7A"/>
    <w:rsid w:val="0046515E"/>
    <w:rsid w:val="004D594F"/>
    <w:rsid w:val="004E448A"/>
    <w:rsid w:val="00552E03"/>
    <w:rsid w:val="00555642"/>
    <w:rsid w:val="00576BBA"/>
    <w:rsid w:val="005D5C7D"/>
    <w:rsid w:val="005F74F3"/>
    <w:rsid w:val="00623FA7"/>
    <w:rsid w:val="006D2A8E"/>
    <w:rsid w:val="006D2E34"/>
    <w:rsid w:val="00733774"/>
    <w:rsid w:val="007A397F"/>
    <w:rsid w:val="007F2B06"/>
    <w:rsid w:val="007F30FF"/>
    <w:rsid w:val="008C5117"/>
    <w:rsid w:val="00913CE2"/>
    <w:rsid w:val="009451D4"/>
    <w:rsid w:val="00965B6C"/>
    <w:rsid w:val="00B0148E"/>
    <w:rsid w:val="00B17D80"/>
    <w:rsid w:val="00B2360B"/>
    <w:rsid w:val="00B47A83"/>
    <w:rsid w:val="00B72A48"/>
    <w:rsid w:val="00C04A7C"/>
    <w:rsid w:val="00C34CEF"/>
    <w:rsid w:val="00C37B71"/>
    <w:rsid w:val="00C84236"/>
    <w:rsid w:val="00D3249B"/>
    <w:rsid w:val="00D72900"/>
    <w:rsid w:val="00E97900"/>
    <w:rsid w:val="00F60D71"/>
    <w:rsid w:val="00FB1C6A"/>
    <w:rsid w:val="00FC4D6B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Горст</cp:lastModifiedBy>
  <cp:revision>42</cp:revision>
  <dcterms:created xsi:type="dcterms:W3CDTF">2020-02-13T07:49:00Z</dcterms:created>
  <dcterms:modified xsi:type="dcterms:W3CDTF">2020-05-19T05:18:00Z</dcterms:modified>
</cp:coreProperties>
</file>