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lang w:val="en-US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lang w:val="en-US"/>
        </w:rPr>
        <w:t>The list exam question of e neurology.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Topic "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lang w:val="en-US"/>
        </w:rPr>
        <w:t xml:space="preserve">traumatic brain injury (TBI)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"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tbl>
      <w:tblPr>
        <w:tblW w:w="9638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44"/>
        <w:gridCol w:w="688"/>
        <w:gridCol w:w="8406"/>
      </w:tblGrid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Text of function name / task question / response options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001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A open </w:t>
            </w:r>
            <w:bookmarkStart w:id="0" w:name="__DdeLink__29332_2447090332"/>
            <w:r>
              <w:rPr>
                <w:rFonts w:ascii="Times New Roman" w:hAnsi="Times New Roman"/>
                <w:b/>
                <w:sz w:val="24"/>
                <w:lang w:val="en-US"/>
              </w:rPr>
              <w:t>traumatic brain injury (TBI)</w:t>
            </w:r>
            <w:bookmarkEnd w:id="0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must be considered as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Damage of the fascia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Damage to all the soft tissue of the skull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abrasions of the soft tissue of the skull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scalped wound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the traumatic brain injury (TBI)  which penetrates the cranial cavity can  appear as: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 dura-mater injury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lang w:val="en-US"/>
              </w:rPr>
              <w:t>A nasal and ear Liquorrh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 wound with damage to the fascia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Skull fracture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003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Brain contusion is a sign of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 light head trauma injury.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moderate head trauma with brain damage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severe traumatic brain injury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Only bone trauma to the skull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Mild brain damage manifests as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Unconsciousness for tens minutes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Unconsciousness for more than an hour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Symptoms of Brainstem suffering 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focal symptoms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A serious brain injury is characterized by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Loss of consciousness for several days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Brain stem suffering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Loss of consciousness for several hours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Focal symptoms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Brain compression is characterized by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Loss of consciousness after a short interval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Loss of consciousness at the time of the trauma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Symptoms of Brainstem suffering 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With increased symptoms of brain stem suffering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the clinical evolution of  compression in a cerebral contusion context are characterize by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Symptoms of Brainstem suffering 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Non-focal neurological symptoms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lang w:val="en-US"/>
              </w:rPr>
              <w:t>Meningeal syndrome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Prolonged loss of consciousness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The characteristics  of  traumatic brain injury (TBI) in lucid interval are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trauma with alcohol intoxication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lang w:val="en-US"/>
              </w:rPr>
              <w:t>multi-organ trauma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Isolated injury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Loss of consciousness with a bruised brain is most often for the duration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Instantaneous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Up to 10 minutes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For a few tens of minutes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More than an hour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retrograde post-traumatic amnesia characterized with 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Amnesia for a short time before the trauma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Amnesia for a short time after the trauma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Amnesia for a short period of time before and after the trauma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lang w:val="en-US"/>
              </w:rPr>
              <w:t>Amnesia for the time of trauma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Vegetative disorders seen in brain contusion are :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Increased sweating, chills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Headache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Photophobia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nausea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In a brain contusion, the signs of a brain stem suffering are :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Nystagmus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Bilateral signs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Up ophthalmoplegia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Mac-Gurevich </w:t>
            </w:r>
            <w:r>
              <w:rPr>
                <w:rFonts w:eastAsia="Songti SC" w:cs="Arial Unicode MS" w:ascii="Times New Roman" w:hAnsi="Times New Roman"/>
                <w:color w:val="auto"/>
                <w:kern w:val="2"/>
                <w:sz w:val="24"/>
                <w:szCs w:val="24"/>
                <w:lang w:val="en-US" w:eastAsia="zh-CN" w:bidi="hi-IN"/>
              </w:rPr>
              <w:t>syndrome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In a brain contusion, the signs of a brain stem suffering are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Nystagmus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Bilateral signs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Up phtalmoplégie up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lang w:val="en-US"/>
              </w:rPr>
              <w:t>Mac-Gurevich sy</w:t>
            </w:r>
            <w:r>
              <w:rPr>
                <w:rFonts w:eastAsia="Songti SC" w:cs="Arial Unicode MS" w:ascii="Times New Roman" w:hAnsi="Times New Roman"/>
                <w:color w:val="auto"/>
                <w:kern w:val="2"/>
                <w:sz w:val="24"/>
                <w:szCs w:val="24"/>
                <w:lang w:val="en-US" w:eastAsia="zh-CN" w:bidi="hi-IN"/>
              </w:rPr>
              <w:t>ndrome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The mesencephalic symptoms in severe cerebral contusions are manifested by: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Hertwig-Magendie syndrome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paresis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Spontaneous nystagmus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consciousness disorder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An open fracture of the skull can be understood as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both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Soft tissue damage in the projection of the fracture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Nasal and atrial liquorrhea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Neither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0016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An  depression fracture skull is characterized by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Several fragments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Multiple fracture lines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Bone fragments located below the level of the bones of the cranial vault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All of the above is correct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0017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The main methods of diagnosing skull fractures are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craniogram diagnosis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x-ray diagnosis of the base of the skull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Diagnosis based on clinical data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0018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With a fractured anterior cranial fossa, diencephalic syndrome is expressed by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Instability of hemodynamics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Sleeping disorders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Increased thirst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All the answer are correct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0019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Symptoms of trauma to the medulla  that can occur during a fractured posterior cranial fossa is expressed by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Dysphagia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Dysarthria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the trigeminal nerve palasy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0020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The clinical manifestations of subarachnoid hemorrhages are expressed by: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Intense headache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hypertension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phonophobia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Photophobia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0021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Management of subarachnoid hemorrhage includes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Lumbar puncture until complet  clear CSF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Single lumbar puncture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Ambulatory mode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Hospitalization in a hospital for 1-2 weeks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0022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An epidural hematoma is characterized by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Unconsciousness, a lucid interval, followed by repeated unconsciousness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Unconsciousness after trauma without a lucid interval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Loss of consciousness after some time after the trauma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There is no loss of consciousness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0023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Focal symptoms and signs of epidural hematoma include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Central paresis of the facial nerve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Paresis in the contralateral limb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Pupil dilation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0024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z w:val="24"/>
                <w:lang w:val="en-US"/>
              </w:rPr>
              <w:t>Aspect of CSF in epidural hematomas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reddish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Transparent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Xanthosis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Moderately reddish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0025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CSF hypertension is characterized by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headache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Bright headache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Nausea and vomiting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Pain in the eyeballs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0026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Injuries without impaired spinal cord include all of the following except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spinal cord injury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Spine injury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Arch fracture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Fracture of a vertebral body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0027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The most common mechanism of damage to the spine and spinal cord at the cervical level is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Flexion injury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Extension trauma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Compression injury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0028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Symptoms of Cervical spinal cord injury  does not include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lang w:val="en-US"/>
              </w:rPr>
              <w:t>Central upper limb paresis, peripheral paresis of the lower limbs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Peripheral paresis of the upper limbs, Central paresis of the lower </w:t>
            </w:r>
            <w:bookmarkStart w:id="1" w:name="__DdeLink__146255_2447090332"/>
            <w:r>
              <w:rPr>
                <w:rFonts w:ascii="Times New Roman" w:hAnsi="Times New Roman"/>
                <w:sz w:val="24"/>
                <w:lang w:val="en-US"/>
              </w:rPr>
              <w:t>limbs</w:t>
            </w:r>
            <w:bookmarkEnd w:id="1"/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Quadriplegia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Gorner syndrome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0029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Evolution of a brain injury lead to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Epileptic crisis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subsequent paresis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increased local and general brain symptoms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Jackson's seizures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0030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Urination disorders in </w:t>
            </w:r>
            <w:r>
              <w:rPr>
                <w:lang w:val="en-US"/>
              </w:rPr>
              <w:t xml:space="preserve"> 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upper spinal cord injury occur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Urine is released when it collects in the bladder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Urinary incontinence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Urinary retention then urinary incontinence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Urinary incontinence is replaced by urinary delay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RC Cyril">
    <w:charset w:val="01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RC Cyril" w:hAnsi="Times NRC Cyril" w:eastAsia="Times New Roman" w:cs="Times New Roman"/>
      <w:color w:val="auto"/>
      <w:kern w:val="2"/>
      <w:sz w:val="28"/>
      <w:szCs w:val="20"/>
      <w:lang w:val="en-US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LibreOffice/6.3.2.2$MacOSX_X86_64 LibreOffice_project/98b30e735bda24bc04ab42594c85f7fd8be07b9c</Application>
  <Pages>6</Pages>
  <Words>1073</Words>
  <Characters>4692</Characters>
  <CharactersWithSpaces>5378</CharactersWithSpaces>
  <Paragraphs>494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2020-05-16T14:25:58Z</dcterms:created>
  <dc:creator/>
  <dc:description/>
  <dc:language>fr-FR</dc:language>
  <cp:lastModifiedBy/>
  <dcterms:modified xsi:type="dcterms:W3CDTF">2020-05-19T12:56:13Z</dcterms:modified>
  <cp:revision>2</cp:revision>
  <dc:subject/>
  <dc:title/>
</cp:coreProperties>
</file>