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spacing w:before="0" w:after="0"/>
        <w:ind w:left="0" w:right="0" w:hanging="0"/>
        <w:jc w:val="center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La liste des tâches de la discipline "Neurologie"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Thème "Tumeurs du SNC"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9"/>
        <w:gridCol w:w="712"/>
        <w:gridCol w:w="7847"/>
      </w:tblGrid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3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 syndrome d' hypertension intracrânienne se caractérise par :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Céphalée matinal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Vomissements en jet avec des céphalée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céphalée en fin de journée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Vomissements isolés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Parmi les localisations suivant, la-quel lésion peut développé des  crises d'épilepsie  Jacksonien ?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bookmarkStart w:id="0" w:name="__DdeLink__36272_2447090332"/>
            <w:r>
              <w:rPr>
                <w:rFonts w:ascii="Times New Roman" w:hAnsi="Times New Roman"/>
                <w:sz w:val="24"/>
              </w:rPr>
              <w:t>Topographie</w:t>
            </w:r>
            <w:bookmarkEnd w:id="0"/>
            <w:r>
              <w:rPr>
                <w:rFonts w:ascii="Times New Roman" w:hAnsi="Times New Roman"/>
                <w:sz w:val="24"/>
              </w:rPr>
              <w:t xml:space="preserve">  prémotrice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Cortex moteur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Topographie parasagittale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Toutes les localisations répertoriées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Engagement de la tumeurs du lobe frontal est caractérisé par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Réduction bilatérale des réflexes cornéens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 horizontal spontané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Réflexe cornéen unilatéral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 vertical spontané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Engament de la tumeurs dans le lobe temporal est caractérisé par :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Tout les réponses sont correct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Trouble des réactions des pupilles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Syndrome de Parino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Nystagmus vertical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4"/>
              </w:rPr>
              <w:t>Trouble de la sensibilité des tumeurs du gyrus central postérieur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Touble de sensibilité dans le membre controlatéral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hyperpathie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Surtout localisé dans la main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Localisé principalement dans la jambe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nerfs crâniens souffrent souvent de tumeurs des ventricules latéraux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et 6 paires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paires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paires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paires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 méningiomes de la fosse olfactive sont caractérisés par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Croissance lente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Caractère bénin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Croissance rapide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évolution maligne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Des troubles cardiovasculaires surviennent dans les tumeurs de la fosse crânienne postérieure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Pression sur le  noyau du nerf 10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Hypertension intracrânienne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Syndrome Occlusif Aiguë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Engagement du tronc cérébral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>
          <w:trHeight w:val="391" w:hRule="atLeast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symptômes cérébraux dans les tumeurs du vermis cérébelleux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Se développer en parallèle avec les troubles stato-knétiques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evolution rapide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précéder troubles statiques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Se produisent après des troubles stato-cinétiques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Avec les tumeurs de l'hémisphère gauche, le cervelet du patient est déterminé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discoordination dans le membre gauche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hypotonie dans les mains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trouble statique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ataxie du tronc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Avec les tumeurs cérébelleuses, le patient peut présenter tous les symptômes de engagement suivants, sauf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insuffisance respiratoire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syndrome de parino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Troubles de l'activité cardiaque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symptôme de Gertwig -Majandi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symptômes endocriniens métaboliques secondaires dans une tumeur cérébelleuse surviennent en raison 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hydrocéphalie du système ventriculaire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troubles de tractus fronto-pontins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dysfonctionnements de la formation réticulaire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dysfonctionnements de la régulation vagale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Avec une tumeur du ventricule IV , tous les symptômes de la tige énumérés se produisent, sauf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vomissements typiques le matin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Céphalée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souvent défini par le syndrome de Lerebouille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vomissements isolés typiques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Tumeurs du tronc cérébral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Sujet jeune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plus souvent des gliomes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trouvé à l' âge âgée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plus souvent des méningiomes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Avec une tumeur du tronc cérébral, des troubles sensibles sont présentés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Similaire a la syringomyélie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syndrome polyneuritique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hémi-hypersthésie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Principalement dans les membres supérieurs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Avec une tumeur du tronc cérébral, les fonctions des nerfs crâniens suivants peuvent être altérées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IX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VI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 premier symptôme d'une lésion tumeural de l'angle ponto-cérébelleux  est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Les acouphènes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surdité unilatérale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surdité bilatérale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highlight w:val="white"/>
              </w:rPr>
              <w:t>bourdonnements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Atteinte  tumorale du nerf XII dans l’angle ponto-cérébelleux est exprimé tout ce qui précède, sauf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hypersalivation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étouffement de nourriture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atrophie de 1/2 langue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diminution du réflexe pharyngé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On distingue les variantes topographique de croissance de la tumeur hypophysaire: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Tout ce qui précède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suprasellaire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introsellaire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parasellaire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 principales manifestations cliniques des craniopharyngiomes comprennent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symptômes neurologiques cérébraux et focaux, troubles métaboliques endocriniens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syndromes hypertendus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troubles endocriniens , épisindrome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troubles cérébraux et endocriniens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Les craniopharyngiomes se développent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de la poche de Ratke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de la neurohypophyse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de l' adénohypophyse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du tubercule de la selle turque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</w:rPr>
              <w:t>Les troubles endocriniens métaboliques les plus courants dans les craniopharyngéomes chez l'adulte sont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impuissance et aménorrhée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syndrome adipeux-génital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hypothyroïdie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diabète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Dans le ventricule III se trouvent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Tout les reponses correct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papillome choroïde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épendymome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épidermoïdes</w:t>
            </w:r>
          </w:p>
        </w:tc>
      </w:tr>
      <w:tr>
        <w:trPr>
          <w:trHeight w:val="380" w:hRule="atLeast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Les méthodes de réduction de la pression intracrânienne comprennent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tout ce qui précède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ventriculopuncture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hyperventilation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ponction lombaire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Lors de l'ablation des tumeurs intracérébrales, les types de craniotomie suivants sont utilisés.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ostéoblastique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résection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highlight w:val="cyan"/>
                <w:u w:val="none"/>
                <w:effect w:val="none"/>
              </w:rPr>
              <w:t>unilatéral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Chirurgie éveille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La radiographie avec croissance suprasellaire de la tumeur hypophysaire est caractérisée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atrophie de la paroi antérieure de la selle turcique  avec une contre - dépouille d' élévation en forme de coin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la destruction du bas de selle turcique 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en poussant le bas de selle turcique  dans l'os sphénoïde avec une diminution de la hauteur du sinus principal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allongement de processus sphénoïdes antérieurs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Les troubles visuels des gliomes du chiasma optique sont caractérisés par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tout ce qui précède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changements asymétriques des champs visuels selon le type d'hémianopsie bitemporale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scotomes centraux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scotomes paracentraux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Les tumeurs vertébrales extramédullaires suivantes sont :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névromes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tératomes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lipomes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épendymomes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dumbbell tumors</w:t>
            </w:r>
            <w:r>
              <w:rPr>
                <w:rFonts w:ascii="Times New Roman" w:hAnsi="Times New Roman"/>
                <w:b/>
                <w:bCs/>
                <w:sz w:val="24"/>
              </w:rPr>
              <w:t> sont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névromes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méningiomes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cholestéatomes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sarcomes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La clinique des tumeurs compriment cauda equina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douleur dans les jambe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douleur dans la region lombaire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douleur s'aggrave en position couchée</w:t>
            </w:r>
          </w:p>
        </w:tc>
      </w:tr>
      <w:tr>
        <w:trPr/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revitalisation du genou et réflexes d'Achille</w:t>
            </w:r>
          </w:p>
        </w:tc>
      </w:tr>
    </w:tbl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RC Cyril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  <w:style w:type="paragraph" w:styleId="Style13">
    <w:name w:val="Без интервала"/>
    <w:qFormat/>
    <w:pPr>
      <w:widowControl/>
      <w:overflowPunct w:val="false"/>
      <w:autoSpaceDE w:val="false"/>
      <w:bidi w:val="0"/>
      <w:jc w:val="left"/>
      <w:textAlignment w:val="baseline"/>
    </w:pPr>
    <w:rPr>
      <w:rFonts w:ascii="Times NRC Cyril;Times New Roman" w:hAnsi="Times NRC Cyril;Times New Roman" w:eastAsia="Times New Roman" w:cs="Times NRC Cyril;Times New Roman"/>
      <w:color w:val="auto"/>
      <w:kern w:val="2"/>
      <w:sz w:val="28"/>
      <w:szCs w:val="2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LibreOffice/6.3.2.2$MacOSX_X86_64 LibreOffice_project/98b30e735bda24bc04ab42594c85f7fd8be07b9c</Application>
  <Pages>5</Pages>
  <Words>1033</Words>
  <Characters>5067</Characters>
  <CharactersWithSpaces>5689</CharactersWithSpaces>
  <Paragraphs>481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2020-05-16T17:09:19Z</dcterms:created>
  <dc:creator/>
  <dc:description/>
  <dc:language>fr-FR</dc:language>
  <cp:lastModifiedBy/>
  <dcterms:modified xsi:type="dcterms:W3CDTF">2020-05-19T10:50:03Z</dcterms:modified>
  <cp:revision>4</cp:revision>
  <dc:subject/>
  <dc:title/>
</cp:coreProperties>
</file>