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A6" w:rsidRPr="0065734C" w:rsidRDefault="00455FA6" w:rsidP="00455FA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6573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6573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657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6573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6573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65734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Pr="006573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657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</w:t>
      </w:r>
    </w:p>
    <w:p w:rsidR="00455FA6" w:rsidRPr="0065734C" w:rsidRDefault="00455FA6" w:rsidP="00455FA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29"/>
        <w:gridCol w:w="6520"/>
      </w:tblGrid>
      <w:tr w:rsidR="0065734C" w:rsidRPr="0065734C" w:rsidTr="00D44F3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FA6" w:rsidRPr="0065734C" w:rsidRDefault="00455FA6" w:rsidP="00D44F3D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FA6" w:rsidRPr="0065734C" w:rsidRDefault="00455FA6" w:rsidP="00D44F3D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Астраханский ГМУ</w:t>
            </w:r>
          </w:p>
        </w:tc>
      </w:tr>
      <w:tr w:rsidR="0065734C" w:rsidRPr="0065734C" w:rsidTr="00D44F3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2A60D9" w:rsidP="00D44F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Лечебное дело. Педиатрия. Медико-профилактическое дело. Фармация.</w:t>
            </w:r>
          </w:p>
        </w:tc>
      </w:tr>
      <w:tr w:rsidR="0065734C" w:rsidRPr="0065734C" w:rsidTr="00D44F3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физиология. Физиология ЧЛО.</w:t>
            </w:r>
          </w:p>
        </w:tc>
      </w:tr>
      <w:tr w:rsidR="0065734C" w:rsidRPr="0065734C" w:rsidTr="00D44F3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Шебеко Л.В.</w:t>
            </w:r>
          </w:p>
        </w:tc>
      </w:tr>
      <w:tr w:rsidR="0065734C" w:rsidRPr="0065734C" w:rsidTr="00D44F3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65734C" w:rsidRPr="0065734C" w:rsidTr="00D44F3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55FA6" w:rsidRPr="0065734C" w:rsidTr="00D44F3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5FA6" w:rsidRPr="0065734C" w:rsidRDefault="00455FA6" w:rsidP="00455FA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FA6" w:rsidRPr="0065734C" w:rsidRDefault="00455FA6" w:rsidP="00455FA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6573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6573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657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6573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6573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65734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Pr="006573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657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55FA6" w:rsidRPr="0065734C" w:rsidRDefault="00455FA6" w:rsidP="00455F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названия трудовой функции/ вопроса задания/ вариантов ответа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Скелетная мышца как активная часть опорно-двигательного аппарата. Сегментарный уровень регуляции ОДА.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Медиатором мионеврального синапса является:</w:t>
            </w:r>
          </w:p>
        </w:tc>
      </w:tr>
      <w:tr w:rsidR="004F3EE5" w:rsidRPr="0065734C" w:rsidTr="004F3EE5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Норадреналин.</w:t>
            </w:r>
          </w:p>
        </w:tc>
      </w:tr>
      <w:tr w:rsidR="004F3EE5" w:rsidRPr="0065734C" w:rsidTr="004F3EE5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Глицин;</w:t>
            </w:r>
          </w:p>
        </w:tc>
      </w:tr>
      <w:tr w:rsidR="004F3EE5" w:rsidRPr="0065734C" w:rsidTr="004F3EE5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ацетилхолин;</w:t>
            </w:r>
          </w:p>
        </w:tc>
      </w:tr>
      <w:tr w:rsidR="004F3EE5" w:rsidRPr="0065734C" w:rsidTr="004F3EE5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Адреналин;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активации комплекса «рецептор-медиатор» в нервно-мышечном синапсе является: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ТПСП.</w:t>
            </w:r>
          </w:p>
        </w:tc>
      </w:tr>
      <w:tr w:rsidR="004F3EE5" w:rsidRPr="0065734C" w:rsidTr="004F3EE5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концевой пластинки;</w:t>
            </w:r>
          </w:p>
        </w:tc>
      </w:tr>
      <w:tr w:rsidR="004F3EE5" w:rsidRPr="0065734C" w:rsidTr="004F3EE5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Миниатюрный потенциал;</w:t>
            </w:r>
          </w:p>
        </w:tc>
      </w:tr>
      <w:tr w:rsidR="004F3EE5" w:rsidRPr="0065734C" w:rsidTr="004F3EE5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ВПСП;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тетанус – это: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Суммация сокращений в фазу укорочения;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Суммация сокращений в фазу расслабления;</w:t>
            </w:r>
          </w:p>
        </w:tc>
      </w:tr>
      <w:tr w:rsidR="004F3EE5" w:rsidRPr="0065734C" w:rsidTr="004F3EE5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гладких мышц</w:t>
            </w:r>
          </w:p>
        </w:tc>
      </w:tr>
      <w:tr w:rsidR="004F3EE5" w:rsidRPr="0065734C" w:rsidTr="004F3EE5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Замедление расслабления в результате утомления;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Зубчатый тетанус – это: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Фазное сокращение жевательной мускулатуры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Суммация сокращений в фазу укорочения.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Суммация сокращений в фазу расслабления;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сокращение;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мышечное сокращение состоит из: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Экзальтация – абсолютная </w:t>
            </w:r>
            <w:proofErr w:type="spellStart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рефрактерность</w:t>
            </w:r>
            <w:proofErr w:type="spellEnd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относительная </w:t>
            </w:r>
            <w:proofErr w:type="spellStart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рефрактерность</w:t>
            </w:r>
            <w:proofErr w:type="spellEnd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Локальный ответ – деполяризация – </w:t>
            </w:r>
            <w:proofErr w:type="spellStart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реполяризация</w:t>
            </w:r>
            <w:proofErr w:type="spellEnd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Латентный период - период укорочения – период расслабления;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Генерация ПД – </w:t>
            </w:r>
            <w:proofErr w:type="spellStart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овершут</w:t>
            </w:r>
            <w:proofErr w:type="spellEnd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гиперполяризация</w:t>
            </w:r>
            <w:proofErr w:type="spellEnd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скелетных мышц, лежащие в основе их способности возвращаться к исходному положению после сокращения: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Эластичность, упругость;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Сократимость, лабильность;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Растяжимость, проводимость;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Пластичность, </w:t>
            </w:r>
            <w:proofErr w:type="spellStart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рефрактерность</w:t>
            </w:r>
            <w:proofErr w:type="spellEnd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запас ионов кальция в скелетных мышцах находится в: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Цистернах саркоплазматического </w:t>
            </w:r>
            <w:proofErr w:type="spellStart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ретикулума</w:t>
            </w:r>
            <w:proofErr w:type="spellEnd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Саркоплазме;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Митохондриях;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Миофибриллах.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Саркомер</w:t>
            </w:r>
            <w:proofErr w:type="spellEnd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часть миофибриллы, образованная толстыми нитями </w:t>
            </w:r>
            <w:proofErr w:type="gramStart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миозина;  </w:t>
            </w:r>
            <w:proofErr w:type="gramEnd"/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миофибриллы между 2 </w:t>
            </w:r>
            <w:proofErr w:type="spellStart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телофрагмами</w:t>
            </w:r>
            <w:proofErr w:type="spellEnd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-линиями);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Т-трубочек.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Периферическая часть миофибриллы, образованная тонкими нитями актина;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структура мышечного волокна укорачивается во время мышечного сокращения? 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Тропомиозин</w:t>
            </w:r>
            <w:proofErr w:type="spellEnd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Саркомер</w:t>
            </w:r>
            <w:proofErr w:type="spellEnd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Миозин;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Актин;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«Все или ничего» применим к: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Отдельному мышечному волокну;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Нервно-мышечному синапсу.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Нервному стволу;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Мышце;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укорочения и расслабления мышечного волокна зависит от: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Миозина;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Концентрации ионов натрия в </w:t>
            </w:r>
            <w:proofErr w:type="spellStart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саркомере</w:t>
            </w:r>
            <w:proofErr w:type="spellEnd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Концентрации ионов кальция в </w:t>
            </w:r>
            <w:proofErr w:type="spellStart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саркомере</w:t>
            </w:r>
            <w:proofErr w:type="spellEnd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Актина.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Оптимум сокращения мышцы – это: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растяжения мышцы.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сокращения мышцы на стимуляцию;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амплитуда гладкого тетануса при стимуляции мышцы;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мышечных волокон в составе мышцы;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Пессимум сокращения мышцы – это: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длины мышечного волокна при действии порогового раздражителя;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амплитуды гладкого тетануса;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амплитуды сокращения мышцы при чрезмерной стимуляции;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поперечного сечения мышцы.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Скелетные мышцы обеспечивают: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тела в пространстве;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Опорную функцию;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Защитную функцию.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перечисленные варианты;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Гладкие мышцы обладают: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Пластичностью;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Иннервацией ВНС.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перечисленные варианты;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Автоматией</w:t>
            </w:r>
            <w:proofErr w:type="spellEnd"/>
            <w:r w:rsidRPr="0065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Что способствует увеличению работы мышцы?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Средняя нагрузка на мышцу;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Style w:val="FontStyle87"/>
                <w:sz w:val="24"/>
                <w:szCs w:val="24"/>
              </w:rPr>
              <w:t>Сила сокращения мышцы не зависит от нагрузки на мышцу;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Style w:val="FontStyle87"/>
                <w:sz w:val="24"/>
                <w:szCs w:val="24"/>
              </w:rPr>
              <w:t>Работа в изометрическом режиме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Style w:val="FontStyle87"/>
                <w:sz w:val="24"/>
                <w:szCs w:val="24"/>
              </w:rPr>
              <w:t>Большая нагрузка на мышцу;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pStyle w:val="a3"/>
              <w:rPr>
                <w:sz w:val="24"/>
                <w:lang w:val="ru-RU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Сила мышцы существенно зависит от: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Степени предварительного растяжения;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От площади поперечного сечения мышцы.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От количества мышечных волокон в мышце;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Все перечисленные варианты;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Двигательная единица – это: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Саркомер</w:t>
            </w:r>
            <w:proofErr w:type="spellEnd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Мышца;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Мотонейрон</w:t>
            </w:r>
            <w:proofErr w:type="spellEnd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 xml:space="preserve"> спинного мозга с иннервируемыми его аксоном мышечными волокнами;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Миофибрилла;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AC2B00">
            <w:pPr>
              <w:pStyle w:val="Style61"/>
              <w:widowControl/>
              <w:tabs>
                <w:tab w:val="left" w:pos="216"/>
              </w:tabs>
              <w:spacing w:line="245" w:lineRule="exact"/>
              <w:rPr>
                <w:b/>
                <w:i/>
              </w:rPr>
            </w:pPr>
            <w:r w:rsidRPr="0065734C">
              <w:rPr>
                <w:rStyle w:val="FontStyle67"/>
                <w:i w:val="0"/>
                <w:sz w:val="24"/>
                <w:szCs w:val="24"/>
                <w:lang w:eastAsia="ru-RU"/>
              </w:rPr>
              <w:t xml:space="preserve">Какой параметр </w:t>
            </w:r>
            <w:r w:rsidR="00AC2B00" w:rsidRPr="0065734C">
              <w:rPr>
                <w:rStyle w:val="FontStyle67"/>
                <w:i w:val="0"/>
                <w:sz w:val="24"/>
                <w:szCs w:val="24"/>
                <w:lang w:eastAsia="ru-RU"/>
              </w:rPr>
              <w:t xml:space="preserve">скелетной </w:t>
            </w:r>
            <w:r w:rsidRPr="0065734C">
              <w:rPr>
                <w:rStyle w:val="FontStyle67"/>
                <w:i w:val="0"/>
                <w:sz w:val="24"/>
                <w:szCs w:val="24"/>
                <w:lang w:eastAsia="ru-RU"/>
              </w:rPr>
              <w:t>мыш</w:t>
            </w:r>
            <w:r w:rsidR="00AC2B00" w:rsidRPr="0065734C">
              <w:rPr>
                <w:rStyle w:val="FontStyle67"/>
                <w:i w:val="0"/>
                <w:sz w:val="24"/>
                <w:szCs w:val="24"/>
                <w:lang w:eastAsia="ru-RU"/>
              </w:rPr>
              <w:t>цы</w:t>
            </w:r>
            <w:r w:rsidRPr="0065734C">
              <w:rPr>
                <w:rStyle w:val="FontStyle67"/>
                <w:i w:val="0"/>
                <w:sz w:val="24"/>
                <w:szCs w:val="24"/>
                <w:lang w:eastAsia="ru-RU"/>
              </w:rPr>
              <w:t xml:space="preserve"> сокращения является адекватным раз</w:t>
            </w:r>
            <w:r w:rsidRPr="0065734C">
              <w:rPr>
                <w:rStyle w:val="FontStyle67"/>
                <w:i w:val="0"/>
                <w:sz w:val="24"/>
                <w:szCs w:val="24"/>
                <w:lang w:eastAsia="ru-RU"/>
              </w:rPr>
              <w:softHyphen/>
              <w:t>дражением для рецепторов мышечных веретен?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Уменьшение поперечного сечения мышцы;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Увеличение силы сокращения мышцы.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Увеличение поперечного сечения мышцы;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Увеличение длины мышцы;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 xml:space="preserve">По каким волокнам импульсы от мышечных веретен поступают </w:t>
            </w:r>
            <w:proofErr w:type="gramStart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 спиной</w:t>
            </w:r>
            <w:proofErr w:type="gramEnd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 xml:space="preserve"> мозг?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pStyle w:val="a3"/>
              <w:rPr>
                <w:sz w:val="24"/>
                <w:lang w:val="ru-RU"/>
              </w:rPr>
            </w:pPr>
            <w:r w:rsidRPr="0065734C">
              <w:rPr>
                <w:sz w:val="24"/>
                <w:lang w:val="ru-RU"/>
              </w:rPr>
              <w:t>Гамма-эфферентным;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Гамма-афферентным;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Волокнам группы С.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Альфа-эфферентным;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Ауксотоническое</w:t>
            </w:r>
            <w:proofErr w:type="spellEnd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сокращение – это: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Укорочение мышцы при постоянном напряжении;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Сокращение, выполняющееся при динамической, преодолевающей работе; 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Сокращение мышцы, вызванное ударом неврологического молоточка.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Выполнение статической работы;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К проприорецепторам не относятся: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 xml:space="preserve">Сухожильные органы </w:t>
            </w:r>
            <w:proofErr w:type="spellStart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Пачиниевы</w:t>
            </w:r>
            <w:proofErr w:type="spellEnd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 xml:space="preserve"> тельца.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Мышечные веретена;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Барорецепторы;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Активный отдых: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Способствует более быстрому восстановлению утомившихся мышц;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Переключение на совершенно иной вид двигательной активности;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Не продуктивен после интенсивной физической нагрузки.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Все перечисленные варианты;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Причина утомления целого организма: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 xml:space="preserve">Чрезмерная афферентная информация от </w:t>
            </w:r>
            <w:proofErr w:type="spellStart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экстеро</w:t>
            </w:r>
            <w:proofErr w:type="spellEnd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интеро</w:t>
            </w:r>
            <w:proofErr w:type="spellEnd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- и проприорецепторов, поступающая в ЦНС;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Накопление молочной кислоты в мышцах.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Интенсивная стимуляция мышечного волокна;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Длительная работы определенной группы мышц;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Причина утомления изолированной мышцы: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Нехватка питательных веществ;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Нехватка кислорода;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Накопление продуктов обмена.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Все перечисленные варианты;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Сухожильные рефлексы: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Произвольно не подавляются;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Осуществляются только за счет активации рецепторов мышц.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Моносинаптические;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Все перечисленные варианты;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Спинальный уровень организации движений обеспечивает: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 xml:space="preserve">Сложные </w:t>
            </w:r>
            <w:proofErr w:type="spellStart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познотонические</w:t>
            </w:r>
            <w:proofErr w:type="spellEnd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 xml:space="preserve"> рефлексы;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Произвольные движения;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Примитивные двигательные реакции;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Координацию сложных двигательных актов.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 xml:space="preserve">К рефлексам спинного мозга относятся: 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Статические и статокинетические;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Сгибательные</w:t>
            </w:r>
            <w:proofErr w:type="spellEnd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разгибательные;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Зрительные и слуховые;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Защитные рефлексы чихания и кашля.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Причиной спинального шока является: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Усиление влияния головного мозга на центры спинного мозга;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Сильная болевая реакция;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Прекращение контроля головного мозга над центрами спинного мозга;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Нарушение связи между сегментами спинного мозга.</w:t>
            </w: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4C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При повреждении поясничных сегментов спинного мозга изменяются рефлексы: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AC2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Сухожильные коленные;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Позно</w:t>
            </w:r>
            <w:proofErr w:type="spellEnd"/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-тонические;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Пищеварительные.</w:t>
            </w:r>
          </w:p>
        </w:tc>
      </w:tr>
      <w:tr w:rsidR="004F3EE5" w:rsidRPr="0065734C" w:rsidTr="00D44F3D">
        <w:trPr>
          <w:jc w:val="center"/>
        </w:trPr>
        <w:tc>
          <w:tcPr>
            <w:tcW w:w="659" w:type="dxa"/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3EE5" w:rsidRPr="0065734C" w:rsidRDefault="004F3EE5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34C">
              <w:rPr>
                <w:rFonts w:ascii="Times New Roman" w:hAnsi="Times New Roman" w:cs="Times New Roman"/>
                <w:sz w:val="24"/>
                <w:szCs w:val="24"/>
              </w:rPr>
              <w:t>Выпрямительные;</w:t>
            </w:r>
          </w:p>
        </w:tc>
      </w:tr>
      <w:tr w:rsidR="00455FA6" w:rsidRPr="0065734C" w:rsidTr="00D44F3D">
        <w:trPr>
          <w:jc w:val="center"/>
        </w:trPr>
        <w:tc>
          <w:tcPr>
            <w:tcW w:w="659" w:type="dxa"/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FA6" w:rsidRPr="0065734C" w:rsidRDefault="00455FA6" w:rsidP="00D4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FA6" w:rsidRPr="0065734C" w:rsidRDefault="00455FA6" w:rsidP="00455F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FA6" w:rsidRPr="0065734C" w:rsidRDefault="00455FA6" w:rsidP="00455F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FA6" w:rsidRPr="0065734C" w:rsidRDefault="00455FA6" w:rsidP="00455F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455FA6" w:rsidRPr="0065734C" w:rsidRDefault="00455FA6" w:rsidP="00455FA6">
      <w:pPr>
        <w:rPr>
          <w:rFonts w:ascii="Times New Roman" w:hAnsi="Times New Roman" w:cs="Times New Roman"/>
          <w:sz w:val="24"/>
          <w:szCs w:val="24"/>
        </w:rPr>
      </w:pPr>
    </w:p>
    <w:p w:rsidR="00D44F3D" w:rsidRPr="0065734C" w:rsidRDefault="00D44F3D"/>
    <w:sectPr w:rsidR="00D44F3D" w:rsidRPr="0065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A6"/>
    <w:rsid w:val="002A60D9"/>
    <w:rsid w:val="00455FA6"/>
    <w:rsid w:val="004F3EE5"/>
    <w:rsid w:val="00557D41"/>
    <w:rsid w:val="0065734C"/>
    <w:rsid w:val="0099417A"/>
    <w:rsid w:val="00AC2B00"/>
    <w:rsid w:val="00D44F3D"/>
    <w:rsid w:val="00E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7ECD9-7E91-473B-BCE6-D315A62C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7">
    <w:name w:val="Font Style87"/>
    <w:basedOn w:val="a0"/>
    <w:rsid w:val="00455FA6"/>
    <w:rPr>
      <w:rFonts w:ascii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semiHidden/>
    <w:rsid w:val="00455F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455FA6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Style61">
    <w:name w:val="Style61"/>
    <w:basedOn w:val="a"/>
    <w:rsid w:val="00455FA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67">
    <w:name w:val="Font Style67"/>
    <w:basedOn w:val="a0"/>
    <w:rsid w:val="00455FA6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Горст</dc:creator>
  <cp:keywords/>
  <dc:description/>
  <cp:lastModifiedBy>Виктор Горст</cp:lastModifiedBy>
  <cp:revision>6</cp:revision>
  <dcterms:created xsi:type="dcterms:W3CDTF">2020-05-13T15:33:00Z</dcterms:created>
  <dcterms:modified xsi:type="dcterms:W3CDTF">2020-05-19T05:21:00Z</dcterms:modified>
</cp:coreProperties>
</file>