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B0" w:rsidRDefault="00C013B0" w:rsidP="00C013B0">
      <w:pPr>
        <w:jc w:val="center"/>
        <w:rPr>
          <w:bCs/>
          <w:szCs w:val="24"/>
          <w:lang w:val="ru-RU"/>
        </w:rPr>
      </w:pPr>
      <w:r w:rsidRPr="00C013B0">
        <w:rPr>
          <w:b/>
          <w:szCs w:val="24"/>
          <w:lang w:val="ru-RU"/>
        </w:rPr>
        <w:t>Тема:</w:t>
      </w:r>
      <w:r>
        <w:rPr>
          <w:szCs w:val="24"/>
          <w:lang w:val="ru-RU"/>
        </w:rPr>
        <w:t xml:space="preserve"> </w:t>
      </w:r>
      <w:r w:rsidRPr="00C013B0">
        <w:rPr>
          <w:bCs/>
          <w:szCs w:val="24"/>
          <w:lang w:val="ru-RU"/>
        </w:rPr>
        <w:t>Основные симптомы острой и хронической недостаточн</w:t>
      </w:r>
      <w:r w:rsidRPr="00C013B0">
        <w:rPr>
          <w:bCs/>
          <w:szCs w:val="24"/>
          <w:lang w:val="ru-RU"/>
        </w:rPr>
        <w:t>о</w:t>
      </w:r>
      <w:r w:rsidRPr="00C013B0">
        <w:rPr>
          <w:bCs/>
          <w:szCs w:val="24"/>
          <w:lang w:val="ru-RU"/>
        </w:rPr>
        <w:t>сти кровообращения.</w:t>
      </w:r>
    </w:p>
    <w:p w:rsidR="00C013B0" w:rsidRPr="00C013B0" w:rsidRDefault="00C013B0" w:rsidP="00C013B0">
      <w:pPr>
        <w:jc w:val="center"/>
        <w:rPr>
          <w:bCs/>
          <w:szCs w:val="24"/>
          <w:lang w:val="ru-RU"/>
        </w:rPr>
      </w:pPr>
      <w:bookmarkStart w:id="0" w:name="_GoBack"/>
      <w:bookmarkEnd w:id="0"/>
    </w:p>
    <w:p w:rsidR="005B5206" w:rsidRDefault="005B5206" w:rsidP="005B5206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1</w:t>
      </w:r>
      <w:r>
        <w:rPr>
          <w:szCs w:val="24"/>
        </w:rPr>
        <w:fldChar w:fldCharType="end"/>
      </w:r>
      <w:r>
        <w:rPr>
          <w:szCs w:val="24"/>
          <w:lang w:val="ru-RU"/>
        </w:rPr>
        <w:t>.Общие сведения</w:t>
      </w:r>
    </w:p>
    <w:p w:rsidR="005B5206" w:rsidRDefault="005B5206" w:rsidP="005B5206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7"/>
        <w:gridCol w:w="6545"/>
      </w:tblGrid>
      <w:tr w:rsidR="005B5206" w:rsidTr="00444E7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keepNext/>
              <w:spacing w:before="100" w:beforeAutospacing="1"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keepNext/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keepNext/>
              <w:spacing w:before="100" w:beforeAutospacing="1" w:line="254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ФГОУ ВО Астраханский ГМУ</w:t>
            </w:r>
          </w:p>
        </w:tc>
      </w:tr>
      <w:tr w:rsidR="005B5206" w:rsidTr="00444E7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Лечебное дело</w:t>
            </w:r>
          </w:p>
        </w:tc>
      </w:tr>
      <w:tr w:rsidR="005B5206" w:rsidTr="00444E7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Пропедевтика внутренних болезней</w:t>
            </w:r>
          </w:p>
        </w:tc>
      </w:tr>
      <w:tr w:rsidR="005B5206" w:rsidRPr="00C013B0" w:rsidTr="00444E7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both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В.В.Антонян, Е.А.Уклистая,</w:t>
            </w:r>
          </w:p>
          <w:p w:rsidR="005B5206" w:rsidRDefault="005B5206" w:rsidP="00444E75">
            <w:pPr>
              <w:spacing w:line="254" w:lineRule="auto"/>
              <w:jc w:val="both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А.А.Панов, Н.В.Камнева, С.Г.Касаткина</w:t>
            </w:r>
          </w:p>
        </w:tc>
      </w:tr>
      <w:tr w:rsidR="005B5206" w:rsidTr="00444E7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89033484838</w:t>
            </w:r>
          </w:p>
        </w:tc>
      </w:tr>
      <w:tr w:rsidR="005B5206" w:rsidTr="00444E7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antonian.vika@yandex.ru</w:t>
            </w:r>
          </w:p>
        </w:tc>
      </w:tr>
      <w:tr w:rsidR="005B5206" w:rsidTr="00444E7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before="100" w:beforeAutospacing="1" w:line="254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5B5206" w:rsidRDefault="005B5206" w:rsidP="005B5206">
      <w:pPr>
        <w:pStyle w:val="a3"/>
        <w:keepNext/>
        <w:rPr>
          <w:szCs w:val="24"/>
          <w:lang w:val="ru-RU"/>
        </w:rPr>
      </w:pPr>
    </w:p>
    <w:p w:rsidR="005B5206" w:rsidRDefault="005B5206" w:rsidP="005B5206">
      <w:pPr>
        <w:pStyle w:val="a3"/>
        <w:keepNext/>
        <w:rPr>
          <w:color w:val="FF0000"/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2</w:t>
      </w:r>
      <w:r>
        <w:rPr>
          <w:szCs w:val="24"/>
        </w:rPr>
        <w:fldChar w:fldCharType="end"/>
      </w:r>
      <w:r>
        <w:rPr>
          <w:szCs w:val="24"/>
          <w:lang w:val="ru-RU"/>
        </w:rPr>
        <w:t>.Перечень заданий по дисциплине</w:t>
      </w:r>
    </w:p>
    <w:p w:rsidR="005B5206" w:rsidRDefault="005B5206" w:rsidP="005B5206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pStyle w:val="a6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pStyle w:val="a6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pStyle w:val="a6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Текст названия трудовой функции/ вопроса задания/ вариантов ответа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5B520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EC49EA">
              <w:rPr>
                <w:caps/>
                <w:sz w:val="28"/>
                <w:szCs w:val="28"/>
                <w:lang w:val="ru-RU"/>
              </w:rPr>
              <w:t xml:space="preserve">К </w:t>
            </w:r>
            <w:r w:rsidRPr="00EC49EA">
              <w:rPr>
                <w:sz w:val="28"/>
                <w:szCs w:val="28"/>
                <w:lang w:val="ru-RU"/>
              </w:rPr>
              <w:t>хронической сердечной недостаточности обычно не приводит: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5B520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EC49EA">
              <w:rPr>
                <w:sz w:val="28"/>
                <w:szCs w:val="28"/>
                <w:lang w:val="ru-RU"/>
              </w:rPr>
              <w:t>вегетососудистая дистония с кардиалгическим синдромом</w:t>
            </w:r>
          </w:p>
        </w:tc>
      </w:tr>
      <w:tr w:rsidR="005B5206" w:rsidRP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5B5206">
            <w:pPr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C49EA">
              <w:rPr>
                <w:sz w:val="28"/>
                <w:szCs w:val="28"/>
                <w:lang w:val="ru-RU"/>
              </w:rPr>
              <w:t>ревматический порок сердца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444E75">
            <w:pPr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C49EA">
              <w:rPr>
                <w:sz w:val="28"/>
                <w:szCs w:val="28"/>
                <w:lang w:val="ru-RU"/>
              </w:rPr>
              <w:t>хронический обструктивный бронхит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EC49EA">
              <w:rPr>
                <w:sz w:val="28"/>
                <w:szCs w:val="28"/>
                <w:lang w:val="ru-RU"/>
              </w:rPr>
              <w:t>дилатационная кардиомиопатия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EC49EA">
              <w:rPr>
                <w:sz w:val="28"/>
                <w:szCs w:val="28"/>
                <w:lang w:val="ru-RU"/>
              </w:rPr>
              <w:t>постинфарктный кардиосклероз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444E75">
            <w:pPr>
              <w:pStyle w:val="a4"/>
              <w:spacing w:line="254" w:lineRule="auto"/>
              <w:rPr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5B520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EC49EA">
              <w:rPr>
                <w:sz w:val="28"/>
                <w:szCs w:val="28"/>
                <w:lang w:val="ru-RU"/>
              </w:rPr>
              <w:t>Левожелудочковая сердечная недостаточность характерна для всех нижеперечисленных заболеваний, кроме: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EC49EA">
              <w:rPr>
                <w:sz w:val="28"/>
                <w:szCs w:val="28"/>
              </w:rPr>
              <w:t>тромбоэмболии легочной артерии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5B5206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C49EA">
              <w:rPr>
                <w:sz w:val="28"/>
                <w:szCs w:val="28"/>
                <w:lang w:val="ru-RU"/>
              </w:rPr>
              <w:t>комбинированного аортального порока сердца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EC49EA">
              <w:rPr>
                <w:sz w:val="28"/>
                <w:szCs w:val="28"/>
                <w:lang w:val="ru-RU"/>
              </w:rPr>
              <w:t>комбинированного митрального порока сердца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444E75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C49EA">
              <w:rPr>
                <w:sz w:val="28"/>
                <w:szCs w:val="28"/>
                <w:lang w:val="ru-RU"/>
              </w:rPr>
              <w:t>артериальной гипертензии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EC49EA" w:rsidRDefault="005B5206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49EA">
              <w:rPr>
                <w:sz w:val="28"/>
                <w:szCs w:val="28"/>
              </w:rPr>
              <w:t>инфаркта миокарда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5B520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Правожелудочковая сердечная недостаточность характерна для всех нижеперечисленных заболеваний, кроме: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инфаркта миокарда</w:t>
            </w:r>
          </w:p>
        </w:tc>
      </w:tr>
      <w:tr w:rsidR="005B5206" w:rsidRP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21788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хронического обструктивного бронхита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стеноза легочной артерии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первичной легочной гипертензии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57AFF">
              <w:rPr>
                <w:sz w:val="28"/>
                <w:szCs w:val="28"/>
                <w:lang w:val="ru-RU"/>
              </w:rPr>
              <w:t>тромбоэмболии легочной артерии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21788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Сердечная недостаточность ввиду перегрузки сердца давлением наблюдается при: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аортальном стенозе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21788A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постинфарктном кардиосклерозе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дилатационной кардиомипатии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митральной недостаточности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21788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57AFF">
              <w:rPr>
                <w:sz w:val="28"/>
                <w:szCs w:val="28"/>
              </w:rPr>
              <w:t>констриктивном перикардите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21788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Сердечная недостаточность ввиду перегрузки сердца объемом встречается при: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митральной и аортальной недостаточности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21788A">
            <w:pPr>
              <w:pStyle w:val="a4"/>
              <w:spacing w:line="254" w:lineRule="auto"/>
              <w:rPr>
                <w:szCs w:val="28"/>
                <w:lang w:val="ru-RU" w:eastAsia="en-US"/>
              </w:rPr>
            </w:pPr>
            <w:r w:rsidRPr="00957AFF">
              <w:rPr>
                <w:szCs w:val="28"/>
                <w:lang w:val="ru-RU"/>
              </w:rPr>
              <w:t>инфаркте миокарда и постинфарктном кардиосклерозе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артерииальной гипертензии и хроническом легочном сердце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митральном и аортальном стенозе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дилатационной и обструктивной кардиомиопатии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21788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Сердечная недостаточность ввиду первичного поражения миокарда наблюдается при всех перечисленных состояниях, кроме: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пороков сердца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инфарктов миокарда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постинфарктного кардиосклероза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</w:rPr>
              <w:t>миокардитов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кардиомиопатий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21788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Сердечная недостаточность ввиду диастолической дисфункции может наблюдаться при всех нижеперечисленных заболеваниях, кроме: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обструктивной кардиомиопатии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рестриктивной кардиомиопатии</w:t>
            </w:r>
          </w:p>
        </w:tc>
      </w:tr>
      <w:tr w:rsidR="005B5206" w:rsidRPr="0021788A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21788A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констриктивного перикардита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экссудативного перикардита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амилоидоза сердца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21788A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 xml:space="preserve">Для </w:t>
            </w:r>
            <w:r w:rsidRPr="00957AFF">
              <w:rPr>
                <w:sz w:val="28"/>
                <w:szCs w:val="28"/>
              </w:rPr>
              <w:t>I</w:t>
            </w:r>
            <w:r w:rsidRPr="00957AFF">
              <w:rPr>
                <w:sz w:val="28"/>
                <w:szCs w:val="28"/>
                <w:lang w:val="ru-RU"/>
              </w:rPr>
              <w:t xml:space="preserve"> класса хронической сердечной недостаточности характерно появление типичных для нее симптомов: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B12B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только при значительной физической нагрузке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21788A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при обычной физической активности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при незначительной физической нагрузке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при физической нагрузке вне зависимости от ее интенсивности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в покое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B12B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 xml:space="preserve">Для </w:t>
            </w:r>
            <w:r w:rsidRPr="00957AFF">
              <w:rPr>
                <w:sz w:val="28"/>
                <w:szCs w:val="28"/>
              </w:rPr>
              <w:t>II</w:t>
            </w:r>
            <w:r w:rsidRPr="00957AFF">
              <w:rPr>
                <w:sz w:val="28"/>
                <w:szCs w:val="28"/>
                <w:lang w:val="ru-RU"/>
              </w:rPr>
              <w:t xml:space="preserve"> класса хронической сердечной недостаточности характерно появление типичных для нее симптомов: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при обычной физической активности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только при значительной физической нагрузке</w:t>
            </w:r>
          </w:p>
        </w:tc>
      </w:tr>
      <w:tr w:rsidR="005B5206" w:rsidRPr="004B12B7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B12B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при незначительной физической нагрузке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при физической нагрузке вне зависимости от ее интенсивности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57AFF">
              <w:rPr>
                <w:sz w:val="28"/>
                <w:szCs w:val="28"/>
                <w:lang w:val="ru-RU"/>
              </w:rPr>
              <w:t>в покое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B12B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 xml:space="preserve">Для </w:t>
            </w:r>
            <w:r w:rsidRPr="00957AFF">
              <w:rPr>
                <w:sz w:val="28"/>
                <w:szCs w:val="28"/>
              </w:rPr>
              <w:t>III</w:t>
            </w:r>
            <w:r w:rsidRPr="00957AFF">
              <w:rPr>
                <w:sz w:val="28"/>
                <w:szCs w:val="28"/>
                <w:lang w:val="ru-RU"/>
              </w:rPr>
              <w:t xml:space="preserve"> класса хронической сердечной недостаточности характерно появление типичных для нее симптомов: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при незначительной физической нагрузке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только при значительной физической нагрузке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при обычной физической активности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B12B7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при физической нагрузке вне зависимости от ее интенсивности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в покое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B12B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 xml:space="preserve">Для </w:t>
            </w:r>
            <w:r w:rsidRPr="00957AFF">
              <w:rPr>
                <w:sz w:val="28"/>
                <w:szCs w:val="28"/>
              </w:rPr>
              <w:t>IV</w:t>
            </w:r>
            <w:r w:rsidRPr="00957AFF">
              <w:rPr>
                <w:sz w:val="28"/>
                <w:szCs w:val="28"/>
                <w:lang w:val="ru-RU"/>
              </w:rPr>
              <w:t xml:space="preserve"> класса хронической сердечной недостаточности характерно появление типичных для нее симптомов: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в покое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B12B7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только при значительной физической нагрузке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при обычной физической активности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при незначительной физической нагрузке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4B12B7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при физической нагрузке вне зависимости от ее интенсивности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BD4087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Для уточнения функционального класса хронической сердечной недостаточности нужно провести: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велоэргометрию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коронароангиографию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 w:eastAsia="en-US"/>
              </w:rPr>
              <w:t>ЭКГ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BD408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57AFF">
              <w:rPr>
                <w:sz w:val="28"/>
                <w:szCs w:val="28"/>
              </w:rPr>
              <w:t>глюкозотолерантный тест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</w:rPr>
              <w:t>антропометрию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BD408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Выберите совокупность симптомов, характерных для левожелудочковой сердечной недостаточности: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444E75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рецидивирующие ночные приступы удушья; ночной кашель; сердцебиение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BD408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рецидивирующие ночные приступы удушья; боли в сердце; тяжесть в правом подреберье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лихорадка; ночной кашель; утомляемость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BD4087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одышка; сердцебиение; тяжесть в правом подреберье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BD4087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одышка; лихорадка; боли в сердце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Выберите совокупность симптомов, характерных для правожелудочковой сердечной недостаточности: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одышка; сердцебиение; тяжесть в правом подреберье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рецидивирующие ночные приступы удушья; боли в сердце; тяжесть в правом подреберье</w:t>
            </w:r>
          </w:p>
        </w:tc>
      </w:tr>
      <w:tr w:rsidR="005B5206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лихорадка; ночной кашель; утомляемость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рецидивирующие ночные приступы удушья; ночной кашель; сердцебиение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одышка; лихорадка; боли в сердце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Выберите совокупность признаков, характерных для левожелудочковой сердечной недостаточности: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акроцианоз; влажные мелкопузырчатые хрипы в нижних отделах легких с двух сторон; тахикардия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диффузный цианоз слизистых и кожных покровов; тахипное; увеличение печени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диффузный цианоз слизистых и кожных покровов; асцит; отеки ног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влажные мелкопузырчатые хрипы в нижних отделах легких с двух сторон; асцит; отеки ног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тахипное; тахикардия; увеличение печени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Выберите совокупность признаков, характерных для правожелудочковой сердечной недостаточности: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диффузный цианоз слизистых и кожных покровов; набухание шейных вен; увеличение печени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акроцианоз; влажные мелкопузырчатые хрипы в нижних отделах легких с двух сторон; отеки ног</w:t>
            </w: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акроцианоз; ортопное; тахикардия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ортопное; набухание шейных вен; отеки ног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тахикардия; влажные мелкопузырчатые хрипы в нижних отделах легких с двух сторон; увеличение печени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У больных с сердечной недостаточностью при аускультации часто выслушиваются: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тахикардия; неритмичность тонов сердца; ритм галопа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брадикардия; шум трения перикарда; ритм галопа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тахикардия; шум трения перикарда; неритмичность тонов сердца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брадикардия; плевроперикардиальный шум, усиление тонов сердца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нормокардия; плевроперикардиальный шум; усиление тонов сердца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5B5206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671A50" w:rsidP="00671A50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ЭХО-кардиографическим признаком сердечной недостаточности является: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957AFF" w:rsidP="00957AF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957AFF">
              <w:rPr>
                <w:sz w:val="28"/>
                <w:szCs w:val="28"/>
                <w:lang w:val="ru-RU"/>
              </w:rPr>
              <w:t>снижение фракции выброса левого желудочка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957AFF" w:rsidP="00444E75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увеличение фракции выброса левого желудочка</w:t>
            </w:r>
          </w:p>
        </w:tc>
      </w:tr>
      <w:tr w:rsidR="005B5206" w:rsidRPr="00957AF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957AFF" w:rsidP="00444E7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уменьшение полости левого желудочка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957AFF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однонаправленное движение створок митрального клапана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957AFF" w:rsidRDefault="00957AFF" w:rsidP="00444E7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957AFF">
              <w:rPr>
                <w:sz w:val="28"/>
                <w:szCs w:val="28"/>
                <w:lang w:val="ru-RU"/>
              </w:rPr>
              <w:t>разнонаправленное движение створок митрального клапана</w:t>
            </w:r>
          </w:p>
        </w:tc>
      </w:tr>
      <w:tr w:rsidR="005B5206" w:rsidRPr="00C013B0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</w:tbl>
    <w:p w:rsidR="005B5206" w:rsidRDefault="005B5206" w:rsidP="005B5206">
      <w:pPr>
        <w:rPr>
          <w:lang w:val="ru-RU"/>
        </w:rPr>
      </w:pPr>
    </w:p>
    <w:p w:rsidR="005B5206" w:rsidRDefault="005B5206" w:rsidP="005B5206">
      <w:pPr>
        <w:rPr>
          <w:lang w:val="ru-RU"/>
        </w:rPr>
      </w:pPr>
    </w:p>
    <w:p w:rsidR="005B5206" w:rsidRDefault="005B5206" w:rsidP="005B5206">
      <w:pPr>
        <w:rPr>
          <w:lang w:val="ru-RU"/>
        </w:rPr>
      </w:pPr>
    </w:p>
    <w:p w:rsidR="005B5206" w:rsidRDefault="005B5206" w:rsidP="005B5206">
      <w:pPr>
        <w:rPr>
          <w:lang w:val="ru-RU"/>
        </w:rPr>
      </w:pPr>
    </w:p>
    <w:p w:rsidR="005B5206" w:rsidRDefault="005B5206" w:rsidP="005B5206">
      <w:pPr>
        <w:rPr>
          <w:lang w:val="ru-RU"/>
        </w:rPr>
      </w:pPr>
    </w:p>
    <w:p w:rsidR="005B5206" w:rsidRDefault="005B5206" w:rsidP="005B5206">
      <w:pPr>
        <w:rPr>
          <w:lang w:val="ru-RU"/>
        </w:rPr>
      </w:pPr>
    </w:p>
    <w:p w:rsidR="005B5206" w:rsidRDefault="005B5206" w:rsidP="005B5206">
      <w:pPr>
        <w:rPr>
          <w:lang w:val="ru-RU"/>
        </w:rPr>
      </w:pPr>
    </w:p>
    <w:p w:rsidR="005B5206" w:rsidRPr="00C65EF7" w:rsidRDefault="005B5206" w:rsidP="005B5206">
      <w:pPr>
        <w:rPr>
          <w:lang w:val="ru-RU"/>
        </w:rPr>
      </w:pPr>
    </w:p>
    <w:p w:rsidR="00B0524C" w:rsidRPr="00957AFF" w:rsidRDefault="00B0524C">
      <w:pPr>
        <w:rPr>
          <w:lang w:val="ru-RU"/>
        </w:rPr>
      </w:pPr>
    </w:p>
    <w:sectPr w:rsidR="00B0524C" w:rsidRPr="0095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4B"/>
    <w:rsid w:val="0021788A"/>
    <w:rsid w:val="004B12B7"/>
    <w:rsid w:val="005B5206"/>
    <w:rsid w:val="00671A50"/>
    <w:rsid w:val="0069634B"/>
    <w:rsid w:val="00957AFF"/>
    <w:rsid w:val="00B0524C"/>
    <w:rsid w:val="00BD4087"/>
    <w:rsid w:val="00C013B0"/>
    <w:rsid w:val="00E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1B8D-4B2F-4572-8DFD-883F9226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B5206"/>
    <w:pPr>
      <w:jc w:val="center"/>
    </w:pPr>
    <w:rPr>
      <w:b/>
      <w:bCs/>
    </w:rPr>
  </w:style>
  <w:style w:type="paragraph" w:styleId="a4">
    <w:name w:val="Body Text"/>
    <w:basedOn w:val="a"/>
    <w:link w:val="a5"/>
    <w:unhideWhenUsed/>
    <w:rsid w:val="005B5206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5B520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5B5206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7">
    <w:name w:val="header"/>
    <w:basedOn w:val="a"/>
    <w:link w:val="a8"/>
    <w:rsid w:val="00C013B0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  <w:lang w:val="ru-RU"/>
    </w:rPr>
  </w:style>
  <w:style w:type="character" w:customStyle="1" w:styleId="a8">
    <w:name w:val="Верхний колонтитул Знак"/>
    <w:basedOn w:val="a0"/>
    <w:link w:val="a7"/>
    <w:rsid w:val="00C013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2020-04-17T10:17:00Z</dcterms:created>
  <dcterms:modified xsi:type="dcterms:W3CDTF">2020-04-29T05:13:00Z</dcterms:modified>
</cp:coreProperties>
</file>