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CB" w:rsidRPr="00914F96" w:rsidRDefault="005778CB" w:rsidP="0005137D">
      <w:pPr>
        <w:jc w:val="center"/>
        <w:rPr>
          <w:bCs/>
          <w:szCs w:val="24"/>
          <w:lang w:val="ru-RU"/>
        </w:rPr>
      </w:pPr>
      <w:r w:rsidRPr="00E87487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Pr="00914F96">
        <w:rPr>
          <w:bCs/>
          <w:szCs w:val="24"/>
          <w:lang w:val="ru-RU"/>
        </w:rPr>
        <w:t>Клиническая симптоматология и диагностика диффузно-токсического зоба, гипотиреоза</w:t>
      </w:r>
      <w:r>
        <w:rPr>
          <w:bCs/>
          <w:szCs w:val="24"/>
          <w:lang w:val="ru-RU"/>
        </w:rPr>
        <w:t xml:space="preserve">, сахарного диабета. </w:t>
      </w:r>
      <w:r w:rsidRPr="00914F96">
        <w:rPr>
          <w:bCs/>
          <w:szCs w:val="24"/>
        </w:rPr>
        <w:t>Принципы лечения</w:t>
      </w:r>
      <w:r w:rsidRPr="00914F96">
        <w:rPr>
          <w:bCs/>
          <w:szCs w:val="24"/>
          <w:lang w:val="ru-RU"/>
        </w:rPr>
        <w:t>.</w:t>
      </w:r>
    </w:p>
    <w:p w:rsidR="005778CB" w:rsidRPr="00E87487" w:rsidRDefault="005778CB" w:rsidP="00E87487">
      <w:pPr>
        <w:rPr>
          <w:lang w:val="ru-RU"/>
        </w:rPr>
      </w:pPr>
    </w:p>
    <w:p w:rsidR="005778CB" w:rsidRPr="00B72A48" w:rsidRDefault="005778CB" w:rsidP="00DA0A0C">
      <w:pPr>
        <w:pStyle w:val="Caption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5778CB" w:rsidRPr="00B72A48" w:rsidRDefault="005778CB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4"/>
        <w:gridCol w:w="2519"/>
        <w:gridCol w:w="6598"/>
      </w:tblGrid>
      <w:tr w:rsidR="005778C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5778C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5778C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5778CB" w:rsidRPr="00914F96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E6412" w:rsidRDefault="005778CB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5778CB" w:rsidRPr="00BE6412" w:rsidRDefault="005778CB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5778C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5778C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E6412" w:rsidRDefault="005778CB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5778CB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8CB" w:rsidRPr="00B72A48" w:rsidRDefault="005778CB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E6412" w:rsidRDefault="005778CB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778CB" w:rsidRPr="00B72A48" w:rsidRDefault="005778CB" w:rsidP="00DA0A0C">
      <w:pPr>
        <w:pStyle w:val="Caption"/>
        <w:keepNext/>
        <w:rPr>
          <w:szCs w:val="24"/>
          <w:lang w:val="ru-RU"/>
        </w:rPr>
      </w:pPr>
    </w:p>
    <w:p w:rsidR="005778CB" w:rsidRPr="00B72A48" w:rsidRDefault="005778CB" w:rsidP="00DA0A0C">
      <w:pPr>
        <w:pStyle w:val="Caption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5778CB" w:rsidRPr="00B72A48" w:rsidRDefault="005778CB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3"/>
        <w:gridCol w:w="1188"/>
        <w:gridCol w:w="7559"/>
      </w:tblGrid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5778CB" w:rsidRPr="00B72A48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B72A48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01009">
              <w:rPr>
                <w:szCs w:val="28"/>
              </w:rPr>
              <w:t>Диабетическая полиневропатия проявляется: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жжением и покалыванием стоп</w:t>
            </w:r>
          </w:p>
        </w:tc>
      </w:tr>
      <w:tr w:rsidR="005778CB" w:rsidRPr="0040472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0472F" w:rsidRDefault="005778CB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отеками ног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158D3" w:rsidRDefault="005778CB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лимфореей</w:t>
            </w:r>
          </w:p>
        </w:tc>
      </w:tr>
      <w:tr w:rsidR="005778CB" w:rsidRPr="001D3B75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D3B75" w:rsidRDefault="005778C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покраснением стоп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46354D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D3B75" w:rsidRDefault="005778C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отсутствием пульсации на артериях стопы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pStyle w:val="BodyText"/>
              <w:rPr>
                <w:sz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Для диагностики диффузно-токсического зоба достаточно провести: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УЗИ щит</w:t>
            </w:r>
            <w:r w:rsidRPr="00914F96">
              <w:rPr>
                <w:szCs w:val="28"/>
                <w:lang w:val="ru-RU"/>
              </w:rPr>
              <w:t>о</w:t>
            </w:r>
            <w:r w:rsidRPr="00914F96">
              <w:rPr>
                <w:szCs w:val="28"/>
                <w:lang w:val="ru-RU"/>
              </w:rPr>
              <w:t>видной железы и определение в крови уровней тироксина, тире</w:t>
            </w:r>
            <w:r w:rsidRPr="00914F96">
              <w:rPr>
                <w:szCs w:val="28"/>
                <w:lang w:val="ru-RU"/>
              </w:rPr>
              <w:t>о</w:t>
            </w:r>
            <w:r w:rsidRPr="00914F96">
              <w:rPr>
                <w:szCs w:val="28"/>
                <w:lang w:val="ru-RU"/>
              </w:rPr>
              <w:t>тропина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14F96">
              <w:rPr>
                <w:szCs w:val="28"/>
                <w:lang w:val="ru-RU"/>
              </w:rPr>
              <w:t>УЗИ щитовидной железы и пункционную биопсию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пункционную биопсию и определение в крови уровней тироксина, тиреотропина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14F96">
              <w:rPr>
                <w:szCs w:val="28"/>
                <w:lang w:val="ru-RU"/>
              </w:rPr>
              <w:t>КТ и УЗИ щитовидной железы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КТ щитовидной железы и пункционную биопсию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40472F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0472F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158D3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Для диффузно-токсичес</w:t>
            </w:r>
            <w:r>
              <w:rPr>
                <w:szCs w:val="28"/>
                <w:lang w:val="ru-RU"/>
              </w:rPr>
              <w:t>кого зоба не типичны жалобы на:</w:t>
            </w:r>
          </w:p>
        </w:tc>
      </w:tr>
      <w:tr w:rsidR="005778CB" w:rsidRPr="003F5CB2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3F5CB2" w:rsidRDefault="005778CB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анорексию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плаксивость</w:t>
            </w:r>
          </w:p>
        </w:tc>
      </w:tr>
      <w:tr w:rsidR="005778CB" w:rsidRPr="001D3B75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D3B75" w:rsidRDefault="005778CB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субфебрилитет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D3B75" w:rsidRDefault="005778CB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появление припухлости и утолщение шеи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01009">
              <w:rPr>
                <w:szCs w:val="28"/>
              </w:rPr>
              <w:t xml:space="preserve">похудание 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3F5CB2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Для подтверждения диагноза сахарного диабета и контроля его лечения не используется: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14F96" w:rsidRDefault="005778CB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тест толерантности к глюкозе</w:t>
            </w:r>
          </w:p>
        </w:tc>
      </w:tr>
      <w:tr w:rsidR="005778CB" w:rsidRPr="00AE298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E298F" w:rsidRDefault="005778CB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14F96">
              <w:rPr>
                <w:szCs w:val="28"/>
                <w:lang w:val="ru-RU"/>
              </w:rPr>
              <w:t>определение гликемии натощак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14F96">
              <w:rPr>
                <w:szCs w:val="28"/>
                <w:lang w:val="ru-RU"/>
              </w:rPr>
              <w:t>определение гликемии в течение дня</w:t>
            </w:r>
          </w:p>
        </w:tc>
      </w:tr>
      <w:tr w:rsidR="005778CB" w:rsidRPr="001D3B75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3F5CB2" w:rsidRDefault="005778CB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914F96">
              <w:rPr>
                <w:szCs w:val="28"/>
                <w:lang w:val="ru-RU"/>
              </w:rPr>
              <w:t>определение глюкозурии</w:t>
            </w:r>
          </w:p>
        </w:tc>
      </w:tr>
      <w:tr w:rsidR="005778CB" w:rsidRPr="001D3B75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3F5CB2" w:rsidRDefault="005778CB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914F96">
              <w:rPr>
                <w:szCs w:val="28"/>
                <w:lang w:val="ru-RU"/>
              </w:rPr>
              <w:t>определение гликированного гемоглобина крови</w:t>
            </w:r>
          </w:p>
        </w:tc>
      </w:tr>
      <w:tr w:rsidR="005778CB" w:rsidRPr="001D3B75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К глазным симптомам при диффуз</w:t>
            </w:r>
            <w:r>
              <w:rPr>
                <w:szCs w:val="28"/>
                <w:lang w:val="ru-RU"/>
              </w:rPr>
              <w:t>но-токсическом зоба не относят:</w:t>
            </w:r>
          </w:p>
        </w:tc>
      </w:tr>
      <w:tr w:rsidR="005778CB" w:rsidRPr="00D7774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симптом Ландольфи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224C44">
            <w:pPr>
              <w:pStyle w:val="BodyText"/>
              <w:rPr>
                <w:sz w:val="24"/>
                <w:lang w:val="ru-RU"/>
              </w:rPr>
            </w:pPr>
            <w:r w:rsidRPr="00A40BEA">
              <w:rPr>
                <w:sz w:val="24"/>
                <w:lang w:val="ru-RU"/>
              </w:rPr>
              <w:t>симптом Грефе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40BEA">
              <w:rPr>
                <w:szCs w:val="28"/>
                <w:lang w:val="ru-RU"/>
              </w:rPr>
              <w:t>симптом Кохера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40BEA">
              <w:rPr>
                <w:szCs w:val="28"/>
                <w:lang w:val="ru-RU"/>
              </w:rPr>
              <w:t>симптом Елинека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E298F" w:rsidRDefault="005778CB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40BEA">
              <w:rPr>
                <w:szCs w:val="28"/>
                <w:lang w:val="ru-RU"/>
              </w:rPr>
              <w:t>симптом Мебиуса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К этиологическим факторам диффузно-токсического зоба не относят: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01009">
              <w:rPr>
                <w:szCs w:val="28"/>
              </w:rPr>
              <w:t>пангипопитуит</w:t>
            </w:r>
            <w:r w:rsidRPr="00D01009">
              <w:rPr>
                <w:szCs w:val="28"/>
              </w:rPr>
              <w:t>а</w:t>
            </w:r>
            <w:r w:rsidRPr="00D01009">
              <w:rPr>
                <w:szCs w:val="28"/>
              </w:rPr>
              <w:t>ризм</w:t>
            </w:r>
          </w:p>
        </w:tc>
      </w:tr>
      <w:tr w:rsidR="005778CB" w:rsidRPr="00A40BEA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D7774E">
            <w:pPr>
              <w:rPr>
                <w:szCs w:val="24"/>
                <w:lang w:val="ru-RU"/>
              </w:rPr>
            </w:pPr>
            <w:r w:rsidRPr="00A40BEA">
              <w:rPr>
                <w:szCs w:val="28"/>
                <w:lang w:val="ru-RU"/>
              </w:rPr>
              <w:t>наследственную предрасположенность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40BEA">
              <w:rPr>
                <w:szCs w:val="28"/>
                <w:lang w:val="ru-RU"/>
              </w:rPr>
              <w:t>иммунологические н</w:t>
            </w:r>
            <w:r w:rsidRPr="00A40BEA">
              <w:rPr>
                <w:szCs w:val="28"/>
                <w:lang w:val="ru-RU"/>
              </w:rPr>
              <w:t>а</w:t>
            </w:r>
            <w:r w:rsidRPr="00A40BEA">
              <w:rPr>
                <w:szCs w:val="28"/>
                <w:lang w:val="ru-RU"/>
              </w:rPr>
              <w:t>рушения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40BEA">
              <w:rPr>
                <w:szCs w:val="28"/>
                <w:lang w:val="ru-RU"/>
              </w:rPr>
              <w:t>психические травмы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95B31" w:rsidRDefault="005778CB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40BEA">
              <w:rPr>
                <w:szCs w:val="28"/>
                <w:lang w:val="ru-RU"/>
              </w:rPr>
              <w:t>инфекции</w:t>
            </w:r>
          </w:p>
        </w:tc>
      </w:tr>
      <w:tr w:rsidR="005778CB" w:rsidRPr="002E2F0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К этиологическим факторам сахарного диабета не относят: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1009">
              <w:rPr>
                <w:szCs w:val="28"/>
              </w:rPr>
              <w:t>избыточное употребление углеводов</w:t>
            </w:r>
          </w:p>
        </w:tc>
      </w:tr>
      <w:tr w:rsidR="005778CB" w:rsidRPr="00A40BEA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наследственную предрасположенность</w:t>
            </w:r>
          </w:p>
        </w:tc>
      </w:tr>
      <w:tr w:rsidR="005778CB" w:rsidRPr="00D7774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ожирение</w:t>
            </w:r>
          </w:p>
        </w:tc>
      </w:tr>
      <w:tr w:rsidR="005778CB" w:rsidRPr="00D7774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дестру</w:t>
            </w:r>
            <w:r w:rsidRPr="00A40BEA">
              <w:rPr>
                <w:szCs w:val="28"/>
                <w:lang w:val="ru-RU"/>
              </w:rPr>
              <w:t>к</w:t>
            </w:r>
            <w:r w:rsidRPr="00A40BEA">
              <w:rPr>
                <w:szCs w:val="28"/>
                <w:lang w:val="ru-RU"/>
              </w:rPr>
              <w:t>тивные заболевания поджелудочной железы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D7774E" w:rsidRDefault="005778CB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вирусные инфекции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Какие изменения со стороны кожных покровов не характерны для с</w:t>
            </w:r>
            <w:r w:rsidRPr="00A40BEA">
              <w:rPr>
                <w:szCs w:val="28"/>
                <w:lang w:val="ru-RU"/>
              </w:rPr>
              <w:t>а</w:t>
            </w:r>
            <w:r w:rsidRPr="00A40BEA">
              <w:rPr>
                <w:szCs w:val="28"/>
                <w:lang w:val="ru-RU"/>
              </w:rPr>
              <w:t>харного диабета: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стрии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8747D9">
            <w:pPr>
              <w:rPr>
                <w:szCs w:val="24"/>
                <w:lang w:val="ru-RU"/>
              </w:rPr>
            </w:pPr>
            <w:r w:rsidRPr="00D01009">
              <w:rPr>
                <w:szCs w:val="28"/>
              </w:rPr>
              <w:t>следы расчесов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E87487" w:rsidRDefault="005778CB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1009">
              <w:rPr>
                <w:szCs w:val="28"/>
              </w:rPr>
              <w:t>фурункулез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D01009">
              <w:rPr>
                <w:szCs w:val="28"/>
              </w:rPr>
              <w:t>рубеоз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01009">
              <w:rPr>
                <w:szCs w:val="28"/>
              </w:rPr>
              <w:t>липоатрофии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Какое нарушение ритма сердца является типичным для диффузно-токсического зоба: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тахиформа фибрилляции предсердий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E87487" w:rsidRDefault="005778C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1009">
              <w:rPr>
                <w:szCs w:val="28"/>
              </w:rPr>
              <w:t>синусовая брадикардия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40BEA">
              <w:rPr>
                <w:szCs w:val="28"/>
                <w:lang w:val="ru-RU"/>
              </w:rPr>
              <w:t>атриовентрикулярная блокада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E87487" w:rsidRDefault="005778CB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синоаурикулярная блокада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61039A" w:rsidRDefault="005778CB" w:rsidP="00C177A8">
            <w:pPr>
              <w:rPr>
                <w:szCs w:val="24"/>
                <w:lang w:val="ru-RU"/>
              </w:rPr>
            </w:pPr>
            <w:r w:rsidRPr="00A40BEA">
              <w:rPr>
                <w:szCs w:val="28"/>
                <w:lang w:val="ru-RU"/>
              </w:rPr>
              <w:t>внутрижелудочковая блокада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B1C6A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Наиболее диагностически значимым симптомом кетоацидоза при с</w:t>
            </w:r>
            <w:r w:rsidRPr="00A40BEA">
              <w:rPr>
                <w:szCs w:val="28"/>
                <w:lang w:val="ru-RU"/>
              </w:rPr>
              <w:t>а</w:t>
            </w:r>
            <w:r w:rsidRPr="00A40BEA">
              <w:rPr>
                <w:szCs w:val="28"/>
                <w:lang w:val="ru-RU"/>
              </w:rPr>
              <w:t>харн</w:t>
            </w:r>
            <w:r>
              <w:rPr>
                <w:szCs w:val="28"/>
                <w:lang w:val="ru-RU"/>
              </w:rPr>
              <w:t>ом диабете является: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A40BEA" w:rsidRDefault="005778C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запах ацетона изо рта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4DA4" w:rsidRDefault="005778CB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полидипсия</w:t>
            </w:r>
          </w:p>
        </w:tc>
      </w:tr>
      <w:tr w:rsidR="005778CB" w:rsidRPr="00914F96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полиурия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61039A" w:rsidRDefault="005778CB" w:rsidP="00C177A8">
            <w:pPr>
              <w:rPr>
                <w:szCs w:val="24"/>
                <w:lang w:val="ru-RU"/>
              </w:rPr>
            </w:pPr>
            <w:r w:rsidRPr="00A40BEA">
              <w:rPr>
                <w:szCs w:val="28"/>
                <w:lang w:val="ru-RU"/>
              </w:rPr>
              <w:t>кожный зуд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  <w:r w:rsidRPr="00A40BEA">
              <w:rPr>
                <w:szCs w:val="28"/>
                <w:lang w:val="ru-RU"/>
              </w:rPr>
              <w:t>гипергидроз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A40BEA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C34CEF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A40BEA">
              <w:rPr>
                <w:szCs w:val="28"/>
                <w:lang w:val="ru-RU"/>
              </w:rPr>
              <w:t>Наиболее информативным методом диагностики первичного гипотир</w:t>
            </w:r>
            <w:r w:rsidRPr="00A40BEA">
              <w:rPr>
                <w:szCs w:val="28"/>
                <w:lang w:val="ru-RU"/>
              </w:rPr>
              <w:t>е</w:t>
            </w:r>
            <w:r w:rsidRPr="00A40BEA">
              <w:rPr>
                <w:szCs w:val="28"/>
                <w:lang w:val="ru-RU"/>
              </w:rPr>
              <w:t>оза является:</w:t>
            </w:r>
          </w:p>
        </w:tc>
      </w:tr>
      <w:tr w:rsidR="005778CB" w:rsidRPr="009A7C0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A7C00" w:rsidRDefault="005778CB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A7C00">
              <w:rPr>
                <w:szCs w:val="28"/>
                <w:lang w:val="ru-RU"/>
              </w:rPr>
              <w:t>определение в крови уровней трийодтиронина, тироксина и тиреотропина</w:t>
            </w:r>
          </w:p>
        </w:tc>
      </w:tr>
      <w:tr w:rsidR="005778CB" w:rsidRPr="009A7C0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A7C00" w:rsidRDefault="005778CB" w:rsidP="00F217B5">
            <w:pPr>
              <w:rPr>
                <w:szCs w:val="24"/>
                <w:lang w:val="ru-RU"/>
              </w:rPr>
            </w:pPr>
            <w:r w:rsidRPr="009A7C00">
              <w:rPr>
                <w:szCs w:val="28"/>
                <w:lang w:val="ru-RU"/>
              </w:rPr>
              <w:t>определение в крови уровня холестерина</w:t>
            </w:r>
          </w:p>
        </w:tc>
      </w:tr>
      <w:tr w:rsidR="005778CB" w:rsidRPr="009A7C0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A7C00" w:rsidRDefault="005778CB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9A7C00">
              <w:rPr>
                <w:szCs w:val="28"/>
                <w:lang w:val="ru-RU"/>
              </w:rPr>
              <w:t>определение в крови антител к тиреоглобулину</w:t>
            </w:r>
          </w:p>
        </w:tc>
      </w:tr>
      <w:tr w:rsidR="005778CB" w:rsidRPr="009A7C0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A7C00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9A7C00">
              <w:rPr>
                <w:szCs w:val="28"/>
                <w:lang w:val="ru-RU"/>
              </w:rPr>
              <w:t>проведение ультразвукового исследования щитовидной железы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61039A" w:rsidRDefault="005778CB" w:rsidP="00C177A8">
            <w:pPr>
              <w:rPr>
                <w:szCs w:val="24"/>
                <w:lang w:val="ru-RU"/>
              </w:rPr>
            </w:pPr>
            <w:r w:rsidRPr="009A7C00">
              <w:rPr>
                <w:szCs w:val="28"/>
                <w:lang w:val="ru-RU"/>
              </w:rPr>
              <w:t>проведение ЭХОКГ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C34CEF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491A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Осложнением сахарного диабета не является: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747D9" w:rsidRDefault="005778CB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клапанный порок сердца</w:t>
            </w: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91AEE" w:rsidRDefault="005778CB" w:rsidP="008747D9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гангрена конечностей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A425E" w:rsidRDefault="005778CB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почечная недостаточность</w:t>
            </w: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91AEE" w:rsidRDefault="005778CB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снижение остроты зрения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жировой гепатоз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C34CEF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91AEE" w:rsidRDefault="005778CB" w:rsidP="00491A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Развитие гипогликемии при сахарном диабете обычно связано с:</w:t>
            </w:r>
          </w:p>
        </w:tc>
      </w:tr>
      <w:tr w:rsidR="005778CB" w:rsidRPr="0005137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8F5" w:rsidRDefault="005778C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введением повышенной дозы инсулина</w:t>
            </w: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91AEE" w:rsidRDefault="005778CB" w:rsidP="00F4496D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употреблением легкоусвояемых углеводов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обильным питьем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пропуском введения инсулина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8F5" w:rsidRDefault="005778CB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введением пониженной дозы инсулина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4496D" w:rsidRDefault="005778CB" w:rsidP="00491A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Развитие кетоацидоза при сахарном диабете обычно не провоцируется: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E87487" w:rsidRDefault="005778CB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1009">
              <w:rPr>
                <w:szCs w:val="28"/>
              </w:rPr>
              <w:t>изменением метеоусловий</w:t>
            </w: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91AEE" w:rsidRDefault="005778CB" w:rsidP="00F4496D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погрешностями в диете</w:t>
            </w:r>
          </w:p>
        </w:tc>
      </w:tr>
      <w:tr w:rsidR="005778CB" w:rsidRPr="00F4496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A425E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91AEE">
              <w:rPr>
                <w:szCs w:val="28"/>
                <w:lang w:val="ru-RU"/>
              </w:rPr>
              <w:t>введением пониженной дозы инсулина</w:t>
            </w:r>
          </w:p>
        </w:tc>
      </w:tr>
      <w:tr w:rsidR="005778CB" w:rsidRPr="00F4496D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A425E" w:rsidRDefault="005778CB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91AEE">
              <w:rPr>
                <w:szCs w:val="28"/>
                <w:lang w:val="ru-RU"/>
              </w:rPr>
              <w:t>пропуском введения инсулина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4496D" w:rsidRDefault="005778CB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01009">
              <w:rPr>
                <w:szCs w:val="28"/>
              </w:rPr>
              <w:t>инте</w:t>
            </w:r>
            <w:r>
              <w:rPr>
                <w:szCs w:val="28"/>
              </w:rPr>
              <w:t>ркур</w:t>
            </w:r>
            <w:r w:rsidRPr="00D01009">
              <w:rPr>
                <w:szCs w:val="28"/>
              </w:rPr>
              <w:t>ентной инфекцией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4496D" w:rsidRDefault="005778CB" w:rsidP="00491A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91AEE">
              <w:rPr>
                <w:szCs w:val="28"/>
                <w:lang w:val="ru-RU"/>
              </w:rPr>
              <w:t>Развитию гипогликемической коме при сахарном диабете обычно предшествует:</w:t>
            </w:r>
          </w:p>
        </w:tc>
      </w:tr>
      <w:tr w:rsidR="005778CB" w:rsidRPr="00491A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491AEE" w:rsidRDefault="005778CB" w:rsidP="00C177A8">
            <w:pPr>
              <w:rPr>
                <w:szCs w:val="24"/>
                <w:lang w:val="ru-RU"/>
              </w:rPr>
            </w:pPr>
            <w:r w:rsidRPr="00491AEE">
              <w:rPr>
                <w:szCs w:val="28"/>
                <w:lang w:val="ru-RU"/>
              </w:rPr>
              <w:t>чувство голода, гипергидроз, сердцебиение, психическое возбуждение и тремор</w:t>
            </w: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5376F" w:rsidRDefault="005778CB" w:rsidP="00F4496D">
            <w:pPr>
              <w:rPr>
                <w:szCs w:val="24"/>
                <w:lang w:val="ru-RU"/>
              </w:rPr>
            </w:pPr>
            <w:r w:rsidRPr="0085376F">
              <w:rPr>
                <w:szCs w:val="28"/>
                <w:lang w:val="ru-RU"/>
              </w:rPr>
              <w:t>полидипсия, полиурия, гипергидроз, заторможенность и боли в животе</w:t>
            </w: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A425E" w:rsidRDefault="005778CB" w:rsidP="00C177A8">
            <w:pPr>
              <w:rPr>
                <w:szCs w:val="24"/>
                <w:lang w:val="ru-RU"/>
              </w:rPr>
            </w:pPr>
            <w:r w:rsidRPr="0085376F">
              <w:rPr>
                <w:szCs w:val="28"/>
                <w:lang w:val="ru-RU"/>
              </w:rPr>
              <w:t>анорексия, одышка, сердцебиение, заторможенность и тремор</w:t>
            </w: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5376F" w:rsidRDefault="005778CB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5376F">
              <w:rPr>
                <w:szCs w:val="28"/>
                <w:lang w:val="ru-RU"/>
              </w:rPr>
              <w:t>чувство голода, полидипсия, полиурия, кожный зуд и одышка</w:t>
            </w: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67CE8" w:rsidRDefault="005778CB" w:rsidP="00C177A8">
            <w:pPr>
              <w:rPr>
                <w:szCs w:val="24"/>
                <w:lang w:val="ru-RU"/>
              </w:rPr>
            </w:pPr>
            <w:r w:rsidRPr="0085376F">
              <w:rPr>
                <w:szCs w:val="28"/>
                <w:lang w:val="ru-RU"/>
              </w:rPr>
              <w:t>анорексия, полиурия, кожный зуд, псих</w:t>
            </w:r>
            <w:r w:rsidRPr="0085376F">
              <w:rPr>
                <w:szCs w:val="28"/>
                <w:lang w:val="ru-RU"/>
              </w:rPr>
              <w:t>и</w:t>
            </w:r>
            <w:r w:rsidRPr="0085376F">
              <w:rPr>
                <w:szCs w:val="28"/>
                <w:lang w:val="ru-RU"/>
              </w:rPr>
              <w:t>ческое возбуждение и боли в животе</w:t>
            </w: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5C2010" w:rsidRDefault="005778CB" w:rsidP="0085376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5376F">
              <w:rPr>
                <w:szCs w:val="28"/>
                <w:lang w:val="ru-RU"/>
              </w:rPr>
              <w:t>Ранним проявлением диабетической нефропатии является: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5C2010" w:rsidRDefault="005778CB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D01009">
              <w:rPr>
                <w:szCs w:val="28"/>
              </w:rPr>
              <w:t>протеинурия</w:t>
            </w:r>
          </w:p>
        </w:tc>
      </w:tr>
      <w:tr w:rsidR="005778CB" w:rsidRPr="0085376F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85376F" w:rsidRDefault="005778CB" w:rsidP="005C2010">
            <w:pPr>
              <w:rPr>
                <w:szCs w:val="24"/>
                <w:lang w:val="ru-RU"/>
              </w:rPr>
            </w:pPr>
            <w:r w:rsidRPr="0085376F">
              <w:rPr>
                <w:szCs w:val="28"/>
                <w:lang w:val="ru-RU"/>
              </w:rPr>
              <w:t>макрогематурия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67CE8" w:rsidRDefault="005778CB" w:rsidP="00C177A8">
            <w:pPr>
              <w:rPr>
                <w:szCs w:val="24"/>
                <w:lang w:val="ru-RU"/>
              </w:rPr>
            </w:pPr>
            <w:r w:rsidRPr="0085376F">
              <w:rPr>
                <w:szCs w:val="28"/>
                <w:lang w:val="ru-RU"/>
              </w:rPr>
              <w:t>пиурия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67CE8" w:rsidRDefault="005778CB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85376F">
              <w:rPr>
                <w:szCs w:val="28"/>
                <w:lang w:val="ru-RU"/>
              </w:rPr>
              <w:t>гемоглобинурия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5C2010" w:rsidRDefault="005778CB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D01009">
              <w:rPr>
                <w:szCs w:val="28"/>
              </w:rPr>
              <w:t>бактериурия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F837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5C2010" w:rsidRDefault="005778CB" w:rsidP="00F837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837EE">
              <w:rPr>
                <w:szCs w:val="28"/>
                <w:lang w:val="ru-RU"/>
              </w:rPr>
              <w:t>Сахарный диабет не увеличивает риск развития: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5C2010" w:rsidRDefault="005778CB" w:rsidP="00C177A8">
            <w:pPr>
              <w:rPr>
                <w:szCs w:val="24"/>
                <w:lang w:val="ru-RU"/>
              </w:rPr>
            </w:pPr>
            <w:r w:rsidRPr="00D01009">
              <w:rPr>
                <w:szCs w:val="28"/>
              </w:rPr>
              <w:t>цирроза печени</w:t>
            </w:r>
          </w:p>
        </w:tc>
      </w:tr>
      <w:tr w:rsidR="005778CB" w:rsidRPr="00F837EE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837EE" w:rsidRDefault="005778CB" w:rsidP="005C2010">
            <w:pPr>
              <w:rPr>
                <w:szCs w:val="24"/>
                <w:lang w:val="ru-RU"/>
              </w:rPr>
            </w:pPr>
            <w:r w:rsidRPr="00F837EE">
              <w:rPr>
                <w:szCs w:val="28"/>
                <w:lang w:val="ru-RU"/>
              </w:rPr>
              <w:t>инфаркта миокарда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905FA7" w:rsidRDefault="005778CB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837EE">
              <w:rPr>
                <w:szCs w:val="28"/>
                <w:lang w:val="ru-RU"/>
              </w:rPr>
              <w:t>ишемического инсульта</w:t>
            </w:r>
          </w:p>
        </w:tc>
      </w:tr>
      <w:tr w:rsidR="005778CB" w:rsidRPr="005C2010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  <w:r w:rsidRPr="00F837EE">
              <w:rPr>
                <w:szCs w:val="28"/>
                <w:lang w:val="ru-RU"/>
              </w:rPr>
              <w:t>катаракты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F837EE" w:rsidRDefault="005778CB" w:rsidP="00F837E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01009">
              <w:rPr>
                <w:szCs w:val="28"/>
              </w:rPr>
              <w:t>пиелонефрита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5778CB" w:rsidRPr="00606638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5C2010" w:rsidRDefault="005778CB" w:rsidP="0060663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06638">
              <w:rPr>
                <w:szCs w:val="28"/>
                <w:lang w:val="ru-RU"/>
              </w:rPr>
              <w:t>Что не типично для первичного гипотиреоза: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6F46E0" w:rsidRDefault="005778CB" w:rsidP="00C177A8">
            <w:pPr>
              <w:rPr>
                <w:szCs w:val="24"/>
                <w:lang w:val="ru-RU"/>
              </w:rPr>
            </w:pPr>
            <w:r w:rsidRPr="00D01009">
              <w:rPr>
                <w:szCs w:val="28"/>
              </w:rPr>
              <w:t>увеличение щитовидной железы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6F46E0" w:rsidRDefault="005778C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D01009">
              <w:rPr>
                <w:szCs w:val="28"/>
              </w:rPr>
              <w:t>брадикардия</w:t>
            </w:r>
          </w:p>
        </w:tc>
      </w:tr>
      <w:tr w:rsidR="005778CB" w:rsidRPr="00606638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606638" w:rsidRDefault="005778CB" w:rsidP="0060663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06638">
              <w:rPr>
                <w:szCs w:val="28"/>
                <w:lang w:val="ru-RU"/>
              </w:rPr>
              <w:t>гидропер</w:t>
            </w:r>
            <w:r w:rsidRPr="00606638">
              <w:rPr>
                <w:szCs w:val="28"/>
                <w:lang w:val="ru-RU"/>
              </w:rPr>
              <w:t>и</w:t>
            </w:r>
            <w:r w:rsidRPr="00606638">
              <w:rPr>
                <w:szCs w:val="28"/>
                <w:lang w:val="ru-RU"/>
              </w:rPr>
              <w:t>кард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C177A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анемия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263AB4" w:rsidRDefault="005778C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bookmarkStart w:id="0" w:name="_GoBack"/>
            <w:bookmarkEnd w:id="0"/>
            <w:r w:rsidRPr="00606638">
              <w:rPr>
                <w:szCs w:val="28"/>
                <w:lang w:val="ru-RU"/>
              </w:rPr>
              <w:t>гиперхолестеринемия</w:t>
            </w:r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rPr>
                <w:szCs w:val="24"/>
                <w:lang w:val="ru-RU"/>
              </w:rPr>
            </w:pPr>
          </w:p>
        </w:tc>
      </w:tr>
    </w:tbl>
    <w:p w:rsidR="005778CB" w:rsidRDefault="005778CB" w:rsidP="00DA0A0C">
      <w:pPr>
        <w:rPr>
          <w:lang w:val="ru-RU"/>
        </w:rPr>
      </w:pPr>
    </w:p>
    <w:p w:rsidR="005778CB" w:rsidRDefault="005778CB" w:rsidP="00DA0A0C">
      <w:pPr>
        <w:rPr>
          <w:lang w:val="ru-RU"/>
        </w:rPr>
      </w:pPr>
    </w:p>
    <w:p w:rsidR="005778CB" w:rsidRPr="00C34CEF" w:rsidRDefault="005778CB" w:rsidP="00DA0A0C">
      <w:pPr>
        <w:rPr>
          <w:lang w:val="ru-RU"/>
        </w:rPr>
      </w:pPr>
    </w:p>
    <w:p w:rsidR="005778CB" w:rsidRPr="004837E4" w:rsidRDefault="005778CB" w:rsidP="00DA0A0C">
      <w:pPr>
        <w:rPr>
          <w:lang w:val="ru-RU"/>
        </w:rPr>
      </w:pPr>
    </w:p>
    <w:p w:rsidR="005778CB" w:rsidRPr="004837E4" w:rsidRDefault="005778CB">
      <w:pPr>
        <w:rPr>
          <w:lang w:val="ru-RU"/>
        </w:rPr>
      </w:pPr>
    </w:p>
    <w:sectPr w:rsidR="005778CB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68CE777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D4"/>
    <w:rsid w:val="00024008"/>
    <w:rsid w:val="000420DD"/>
    <w:rsid w:val="0005137D"/>
    <w:rsid w:val="00101E7B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83E9A"/>
    <w:rsid w:val="002A425E"/>
    <w:rsid w:val="002E2F0E"/>
    <w:rsid w:val="002F41CE"/>
    <w:rsid w:val="003D1D38"/>
    <w:rsid w:val="003F5CB2"/>
    <w:rsid w:val="00400493"/>
    <w:rsid w:val="0040472F"/>
    <w:rsid w:val="00430611"/>
    <w:rsid w:val="0046354D"/>
    <w:rsid w:val="004837E4"/>
    <w:rsid w:val="00491AEE"/>
    <w:rsid w:val="005778CB"/>
    <w:rsid w:val="00587271"/>
    <w:rsid w:val="005A5693"/>
    <w:rsid w:val="005C2010"/>
    <w:rsid w:val="005D6A87"/>
    <w:rsid w:val="00606638"/>
    <w:rsid w:val="0061039A"/>
    <w:rsid w:val="0065798B"/>
    <w:rsid w:val="00666AD5"/>
    <w:rsid w:val="006A21B5"/>
    <w:rsid w:val="006C1BDD"/>
    <w:rsid w:val="006F46E0"/>
    <w:rsid w:val="0085376F"/>
    <w:rsid w:val="008747D9"/>
    <w:rsid w:val="008D5AD4"/>
    <w:rsid w:val="008E047E"/>
    <w:rsid w:val="00905FA7"/>
    <w:rsid w:val="00912305"/>
    <w:rsid w:val="0091475F"/>
    <w:rsid w:val="00914F96"/>
    <w:rsid w:val="00967CE8"/>
    <w:rsid w:val="00973B8A"/>
    <w:rsid w:val="009A7C00"/>
    <w:rsid w:val="009B6F64"/>
    <w:rsid w:val="00A40BEA"/>
    <w:rsid w:val="00A5495D"/>
    <w:rsid w:val="00AE298F"/>
    <w:rsid w:val="00B72A48"/>
    <w:rsid w:val="00B74DA4"/>
    <w:rsid w:val="00B83838"/>
    <w:rsid w:val="00BE6412"/>
    <w:rsid w:val="00C177A8"/>
    <w:rsid w:val="00C34CEF"/>
    <w:rsid w:val="00C42B80"/>
    <w:rsid w:val="00CD104B"/>
    <w:rsid w:val="00D01009"/>
    <w:rsid w:val="00D1403C"/>
    <w:rsid w:val="00D31A84"/>
    <w:rsid w:val="00D56DD9"/>
    <w:rsid w:val="00D7774E"/>
    <w:rsid w:val="00DA0A0C"/>
    <w:rsid w:val="00DE1935"/>
    <w:rsid w:val="00E45A39"/>
    <w:rsid w:val="00E87487"/>
    <w:rsid w:val="00EA3E79"/>
    <w:rsid w:val="00F217B5"/>
    <w:rsid w:val="00F4496D"/>
    <w:rsid w:val="00F60D71"/>
    <w:rsid w:val="00F837EE"/>
    <w:rsid w:val="00F95644"/>
    <w:rsid w:val="00F95B31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A0A0C"/>
    <w:pPr>
      <w:jc w:val="center"/>
    </w:pPr>
    <w:rPr>
      <w:b/>
      <w:bCs/>
    </w:rPr>
  </w:style>
  <w:style w:type="paragraph" w:styleId="NoSpacing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4</Pages>
  <Words>713</Words>
  <Characters>4067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рвч</cp:lastModifiedBy>
  <cp:revision>10</cp:revision>
  <dcterms:created xsi:type="dcterms:W3CDTF">2020-04-24T19:16:00Z</dcterms:created>
  <dcterms:modified xsi:type="dcterms:W3CDTF">2020-04-29T18:02:00Z</dcterms:modified>
</cp:coreProperties>
</file>