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55" w:rsidRDefault="007D3E55" w:rsidP="007D3E55">
      <w:pPr>
        <w:rPr>
          <w:u w:val="double"/>
        </w:rPr>
      </w:pPr>
    </w:p>
    <w:p w:rsidR="007D3E55" w:rsidRPr="00AD564B" w:rsidRDefault="007D3E55" w:rsidP="007D3E55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>№ 1</w:t>
      </w:r>
    </w:p>
    <w:p w:rsidR="007D3E55" w:rsidRDefault="007D3E55" w:rsidP="007D3E55"/>
    <w:p w:rsidR="007D3E55" w:rsidRDefault="007D3E55" w:rsidP="007D3E55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Больному Ш., 63 лет, по экстренным показаниям произведена резекция </w:t>
      </w:r>
      <w:proofErr w:type="spellStart"/>
      <w:r>
        <w:rPr>
          <w:color w:val="000000"/>
        </w:rPr>
        <w:t>ректосигмоидного</w:t>
      </w:r>
      <w:proofErr w:type="spellEnd"/>
      <w:r>
        <w:rPr>
          <w:color w:val="000000"/>
        </w:rPr>
        <w:t xml:space="preserve"> отдела толстой кишки с </w:t>
      </w:r>
      <w:proofErr w:type="spellStart"/>
      <w:r>
        <w:rPr>
          <w:color w:val="000000"/>
        </w:rPr>
        <w:t>обтурирующей</w:t>
      </w:r>
      <w:proofErr w:type="spellEnd"/>
      <w:r>
        <w:rPr>
          <w:color w:val="000000"/>
        </w:rPr>
        <w:t xml:space="preserve"> её опухолью. Наложен первичный анастомоз способом </w:t>
      </w:r>
      <w:r w:rsidRPr="00400B48">
        <w:rPr>
          <w:color w:val="000000"/>
        </w:rPr>
        <w:t>“</w:t>
      </w:r>
      <w:r>
        <w:rPr>
          <w:color w:val="000000"/>
        </w:rPr>
        <w:t>конец в конец</w:t>
      </w:r>
      <w:r w:rsidRPr="00400B48">
        <w:rPr>
          <w:color w:val="000000"/>
        </w:rPr>
        <w:t>”</w:t>
      </w:r>
      <w:r>
        <w:rPr>
          <w:color w:val="000000"/>
        </w:rPr>
        <w:t xml:space="preserve">. На 10-е сутки послеоперационный период осложнился наружной (открытой) </w:t>
      </w:r>
      <w:proofErr w:type="spellStart"/>
      <w:r>
        <w:rPr>
          <w:color w:val="000000"/>
        </w:rPr>
        <w:t>эвентрацией</w:t>
      </w:r>
      <w:proofErr w:type="spellEnd"/>
      <w:r>
        <w:rPr>
          <w:color w:val="000000"/>
        </w:rPr>
        <w:t xml:space="preserve"> под повязку </w:t>
      </w:r>
      <w:smartTag w:uri="urn:schemas-microsoft-com:office:smarttags" w:element="metricconverter">
        <w:smartTagPr>
          <w:attr w:name="ProductID" w:val="25 см"/>
        </w:smartTagPr>
        <w:r>
          <w:rPr>
            <w:color w:val="000000"/>
          </w:rPr>
          <w:t>25 см</w:t>
        </w:r>
      </w:smartTag>
      <w:r>
        <w:rPr>
          <w:color w:val="000000"/>
        </w:rPr>
        <w:t xml:space="preserve"> тонкой кишки. </w:t>
      </w:r>
      <w:r w:rsidRPr="00CA2FE8">
        <w:rPr>
          <w:color w:val="000000"/>
        </w:rPr>
        <w:t>Ваша тактика?</w:t>
      </w:r>
    </w:p>
    <w:p w:rsidR="007D3E55" w:rsidRPr="00CA2FE8" w:rsidRDefault="007D3E55" w:rsidP="007D3E55">
      <w:pPr>
        <w:shd w:val="clear" w:color="auto" w:fill="FFFFFF"/>
        <w:tabs>
          <w:tab w:val="left" w:pos="0"/>
        </w:tabs>
        <w:ind w:left="360"/>
        <w:jc w:val="both"/>
        <w:rPr>
          <w:color w:val="000000"/>
        </w:rPr>
      </w:pPr>
    </w:p>
    <w:p w:rsidR="007D3E55" w:rsidRDefault="007D3E55" w:rsidP="007D3E55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BF04B3">
        <w:rPr>
          <w:sz w:val="22"/>
          <w:szCs w:val="22"/>
        </w:rPr>
        <w:t>Больному К., 72 лет, по поводу влажной диабетиче</w:t>
      </w:r>
      <w:r w:rsidRPr="00BF04B3">
        <w:rPr>
          <w:sz w:val="22"/>
          <w:szCs w:val="22"/>
        </w:rPr>
        <w:softHyphen/>
        <w:t>ской гангрены правой стопы и голени произведена ам</w:t>
      </w:r>
      <w:r w:rsidRPr="00BF04B3">
        <w:rPr>
          <w:sz w:val="22"/>
          <w:szCs w:val="22"/>
        </w:rPr>
        <w:softHyphen/>
        <w:t>путация на уровне средней трети правого бедра. На чет</w:t>
      </w:r>
      <w:r w:rsidRPr="00BF04B3">
        <w:rPr>
          <w:sz w:val="22"/>
          <w:szCs w:val="22"/>
        </w:rPr>
        <w:softHyphen/>
        <w:t>вертые сутки в связи с нагноением швы с культи сняты, рана разведена, дренирована тампонами. В течение последующих 10 дней гнойное отделяемое из раны прекра</w:t>
      </w:r>
      <w:r w:rsidRPr="00BF04B3">
        <w:rPr>
          <w:sz w:val="22"/>
          <w:szCs w:val="22"/>
        </w:rPr>
        <w:softHyphen/>
        <w:t>тилось, но грануляции вялые, бледные. Культя отечная.</w:t>
      </w:r>
      <w:r>
        <w:rPr>
          <w:sz w:val="22"/>
          <w:szCs w:val="22"/>
        </w:rPr>
        <w:t xml:space="preserve"> </w:t>
      </w:r>
      <w:r w:rsidRPr="00BF04B3">
        <w:rPr>
          <w:sz w:val="22"/>
          <w:szCs w:val="22"/>
        </w:rPr>
        <w:t xml:space="preserve">Общее состояние больного тяжелое. Заторможен. Отмечаются серо-землистый цвет кожных покровов, </w:t>
      </w:r>
      <w:proofErr w:type="spellStart"/>
      <w:r w:rsidRPr="00BF04B3">
        <w:rPr>
          <w:sz w:val="22"/>
          <w:szCs w:val="22"/>
        </w:rPr>
        <w:t>иктеричность</w:t>
      </w:r>
      <w:proofErr w:type="spellEnd"/>
      <w:r w:rsidRPr="00BF04B3">
        <w:rPr>
          <w:sz w:val="22"/>
          <w:szCs w:val="22"/>
        </w:rPr>
        <w:t xml:space="preserve"> склер. Температура тела постоянно держится в пределах 39-40 °С. Пульс - 124-136 ударов в минуту, слабого наполнения. </w:t>
      </w:r>
      <w:proofErr w:type="spellStart"/>
      <w:r w:rsidRPr="00BF04B3">
        <w:rPr>
          <w:sz w:val="22"/>
          <w:szCs w:val="22"/>
        </w:rPr>
        <w:t>Тахипноэ</w:t>
      </w:r>
      <w:proofErr w:type="spellEnd"/>
      <w:r w:rsidRPr="00BF04B3">
        <w:rPr>
          <w:sz w:val="22"/>
          <w:szCs w:val="22"/>
        </w:rPr>
        <w:t>. В правом подреберье пальпируется выступающий на 3—4 см край печени. Су</w:t>
      </w:r>
      <w:r w:rsidRPr="00BF04B3">
        <w:rPr>
          <w:sz w:val="22"/>
          <w:szCs w:val="22"/>
        </w:rPr>
        <w:softHyphen/>
        <w:t>точный диурез 300—400 мл.</w:t>
      </w:r>
      <w:r>
        <w:rPr>
          <w:sz w:val="22"/>
          <w:szCs w:val="22"/>
        </w:rPr>
        <w:t xml:space="preserve"> </w:t>
      </w:r>
      <w:r w:rsidRPr="00BF04B3">
        <w:rPr>
          <w:sz w:val="22"/>
          <w:szCs w:val="22"/>
        </w:rPr>
        <w:t>У больного заподозрен острый послеоперационный сепсис.</w:t>
      </w:r>
      <w:r>
        <w:rPr>
          <w:sz w:val="22"/>
          <w:szCs w:val="22"/>
        </w:rPr>
        <w:t xml:space="preserve"> </w:t>
      </w:r>
      <w:r w:rsidRPr="00BF04B3">
        <w:rPr>
          <w:sz w:val="22"/>
          <w:szCs w:val="22"/>
        </w:rPr>
        <w:t>Какие исследования следует провести для верифика</w:t>
      </w:r>
      <w:r w:rsidRPr="00BF04B3">
        <w:rPr>
          <w:sz w:val="22"/>
          <w:szCs w:val="22"/>
        </w:rPr>
        <w:softHyphen/>
        <w:t xml:space="preserve">ции </w:t>
      </w:r>
    </w:p>
    <w:p w:rsidR="007D3E55" w:rsidRDefault="007D3E55" w:rsidP="007D3E55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6CAC"/>
    <w:multiLevelType w:val="hybridMultilevel"/>
    <w:tmpl w:val="892A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55"/>
    <w:rsid w:val="007360E3"/>
    <w:rsid w:val="007D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2020-05-14T08:08:00Z</dcterms:created>
  <dcterms:modified xsi:type="dcterms:W3CDTF">2020-05-14T08:08:00Z</dcterms:modified>
</cp:coreProperties>
</file>