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FB" w:rsidRPr="00AD564B" w:rsidRDefault="004E59FB" w:rsidP="004E59FB">
      <w:pPr>
        <w:jc w:val="center"/>
        <w:rPr>
          <w:u w:val="double"/>
        </w:rPr>
      </w:pPr>
      <w:r>
        <w:rPr>
          <w:b/>
        </w:rPr>
        <w:t>Экзаменационный билет № 2</w:t>
      </w:r>
    </w:p>
    <w:p w:rsidR="004E59FB" w:rsidRPr="00570235" w:rsidRDefault="004E59FB" w:rsidP="004E59FB">
      <w:pPr>
        <w:jc w:val="center"/>
        <w:outlineLvl w:val="0"/>
        <w:rPr>
          <w:b/>
        </w:rPr>
      </w:pPr>
    </w:p>
    <w:p w:rsidR="004E59FB" w:rsidRPr="00E22EC9" w:rsidRDefault="004E59FB" w:rsidP="004E59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240"/>
        <w:jc w:val="both"/>
        <w:rPr>
          <w:color w:val="000000"/>
        </w:rPr>
      </w:pPr>
      <w:r w:rsidRPr="00E22EC9">
        <w:rPr>
          <w:color w:val="000000"/>
        </w:rPr>
        <w:t>В приемный покой машиной скорой помощи достав</w:t>
      </w:r>
      <w:r w:rsidRPr="00E22EC9">
        <w:rPr>
          <w:color w:val="000000"/>
        </w:rPr>
        <w:softHyphen/>
        <w:t>лен 18-летний больной с проникающим ранением в об</w:t>
      </w:r>
      <w:r w:rsidRPr="00E22EC9">
        <w:rPr>
          <w:color w:val="000000"/>
        </w:rPr>
        <w:softHyphen/>
        <w:t>ласти левого подреберья. При обследовании кожные по</w:t>
      </w:r>
      <w:r w:rsidRPr="00E22EC9">
        <w:rPr>
          <w:color w:val="000000"/>
        </w:rPr>
        <w:softHyphen/>
        <w:t xml:space="preserve">кровы бледные, зрачки широкие, заторможен, пульс — 116 ударов в минуту, артериальное давление — 80/40 мм </w:t>
      </w:r>
      <w:proofErr w:type="spellStart"/>
      <w:r w:rsidRPr="00E22EC9">
        <w:rPr>
          <w:color w:val="000000"/>
        </w:rPr>
        <w:t>рт</w:t>
      </w:r>
      <w:proofErr w:type="spellEnd"/>
      <w:r w:rsidRPr="00E22EC9">
        <w:rPr>
          <w:color w:val="000000"/>
        </w:rPr>
        <w:t xml:space="preserve">. ст., из раны умеренно истекает кровь, в отлогих местах живота определяется тупой </w:t>
      </w:r>
      <w:proofErr w:type="spellStart"/>
      <w:r w:rsidRPr="00E22EC9">
        <w:rPr>
          <w:color w:val="000000"/>
        </w:rPr>
        <w:t>перкуторный</w:t>
      </w:r>
      <w:proofErr w:type="spellEnd"/>
      <w:r w:rsidRPr="00E22EC9">
        <w:rPr>
          <w:color w:val="000000"/>
        </w:rPr>
        <w:t xml:space="preserve"> звук.</w:t>
      </w:r>
      <w:r>
        <w:rPr>
          <w:color w:val="000000"/>
        </w:rPr>
        <w:t xml:space="preserve"> </w:t>
      </w:r>
      <w:r w:rsidRPr="00E22EC9">
        <w:rPr>
          <w:color w:val="000000"/>
        </w:rPr>
        <w:t>Ваши диагноз и действия?</w:t>
      </w:r>
    </w:p>
    <w:p w:rsidR="004E59FB" w:rsidRPr="00E22EC9" w:rsidRDefault="004E59FB" w:rsidP="004E59FB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color w:val="000000"/>
        </w:rPr>
      </w:pPr>
      <w:r w:rsidRPr="00E22EC9">
        <w:rPr>
          <w:color w:val="000000"/>
        </w:rPr>
        <w:t>Больной Н., 26 лет, поступил в хирургическое отде</w:t>
      </w:r>
      <w:r w:rsidRPr="00E22EC9">
        <w:rPr>
          <w:color w:val="000000"/>
        </w:rPr>
        <w:softHyphen/>
        <w:t>ление с диагнозом: острый аппендицит. Полтора часа назад употреблял пищу. Стул был сутки назад. Клиника аппендицита не вызывает сомнений. Показана экстрен</w:t>
      </w:r>
      <w:r w:rsidRPr="00E22EC9">
        <w:rPr>
          <w:color w:val="000000"/>
        </w:rPr>
        <w:softHyphen/>
        <w:t>ная операция.</w:t>
      </w:r>
    </w:p>
    <w:p w:rsidR="004E59FB" w:rsidRDefault="004E59FB" w:rsidP="004E59F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E22EC9">
        <w:rPr>
          <w:color w:val="000000"/>
        </w:rPr>
        <w:t>Как Вы подготовите желудочно-кишечный тракт к операции?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4650"/>
    <w:multiLevelType w:val="hybridMultilevel"/>
    <w:tmpl w:val="BE7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9FB"/>
    <w:rsid w:val="004E59FB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2020-05-14T08:09:00Z</dcterms:created>
  <dcterms:modified xsi:type="dcterms:W3CDTF">2020-05-14T08:09:00Z</dcterms:modified>
</cp:coreProperties>
</file>