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4E" w:rsidRPr="003370CC" w:rsidRDefault="008A184E" w:rsidP="008A184E">
      <w:pPr>
        <w:jc w:val="center"/>
        <w:rPr>
          <w:u w:val="double"/>
        </w:rPr>
      </w:pPr>
      <w:r>
        <w:rPr>
          <w:b/>
        </w:rPr>
        <w:t>Экзаменационный билет № 20</w:t>
      </w:r>
    </w:p>
    <w:p w:rsidR="008A184E" w:rsidRDefault="008A184E" w:rsidP="008A184E">
      <w:pPr>
        <w:rPr>
          <w:sz w:val="22"/>
          <w:szCs w:val="22"/>
        </w:rPr>
      </w:pPr>
    </w:p>
    <w:p w:rsidR="008A184E" w:rsidRDefault="008A184E" w:rsidP="008A184E">
      <w:pPr>
        <w:numPr>
          <w:ilvl w:val="0"/>
          <w:numId w:val="1"/>
        </w:numPr>
        <w:jc w:val="both"/>
      </w:pPr>
      <w:r w:rsidRPr="00E8421E">
        <w:t>В хирургическое отделение поступил больной, 39 лет, с подозрением на ущемлённую правостороннюю бедренную грыжу. В анамнезе у больного туберкулёз лёгких.</w:t>
      </w:r>
      <w:r>
        <w:t xml:space="preserve"> </w:t>
      </w:r>
      <w:r w:rsidRPr="00E8421E">
        <w:t>При осмотре под правой паховой складкой на передневнутренней поверхности бедра определяется опухолевидное образование размером 3×6 см плотноэластической консистенции, фиксированное, безболезненное. Кожа над ним не изменена</w:t>
      </w:r>
      <w:proofErr w:type="gramStart"/>
      <w:r w:rsidRPr="00E8421E">
        <w:t>.Д</w:t>
      </w:r>
      <w:proofErr w:type="gramEnd"/>
      <w:r w:rsidRPr="00E8421E">
        <w:t xml:space="preserve">авность заболевания около четырёх суток. Какой Ваш предположительный диагноз? </w:t>
      </w:r>
    </w:p>
    <w:p w:rsidR="008A184E" w:rsidRPr="00E8421E" w:rsidRDefault="008A184E" w:rsidP="008A184E">
      <w:pPr>
        <w:ind w:left="720"/>
        <w:jc w:val="both"/>
      </w:pPr>
      <w:r w:rsidRPr="00E8421E">
        <w:t>Какие исследования Вы проведёте для его уточнения.</w:t>
      </w:r>
    </w:p>
    <w:p w:rsidR="008A184E" w:rsidRDefault="008A184E" w:rsidP="008A184E">
      <w:pPr>
        <w:jc w:val="both"/>
        <w:rPr>
          <w:sz w:val="22"/>
          <w:szCs w:val="22"/>
        </w:rPr>
      </w:pPr>
    </w:p>
    <w:p w:rsidR="008A184E" w:rsidRDefault="008A184E" w:rsidP="008A184E">
      <w:pPr>
        <w:numPr>
          <w:ilvl w:val="0"/>
          <w:numId w:val="1"/>
        </w:numPr>
        <w:jc w:val="both"/>
      </w:pPr>
      <w:r w:rsidRPr="00E8421E">
        <w:t>У больного на пятый день после получения неболь</w:t>
      </w:r>
      <w:r w:rsidRPr="00E8421E">
        <w:softHyphen/>
        <w:t>шой раны правой кисти при обработке земельного уча</w:t>
      </w:r>
      <w:r w:rsidRPr="00E8421E">
        <w:softHyphen/>
        <w:t>стка повысилась температура тела до 38</w:t>
      </w:r>
      <w:proofErr w:type="gramStart"/>
      <w:r w:rsidRPr="00E8421E">
        <w:t xml:space="preserve"> С</w:t>
      </w:r>
      <w:proofErr w:type="gramEnd"/>
      <w:r w:rsidRPr="00E8421E">
        <w:t xml:space="preserve">°, появились мышечные боли, затруднение глотания, невозможность закрыть рот, сардоническая улыбка. </w:t>
      </w:r>
    </w:p>
    <w:p w:rsidR="008A184E" w:rsidRDefault="008A184E" w:rsidP="008A184E">
      <w:pPr>
        <w:ind w:left="720"/>
        <w:jc w:val="both"/>
      </w:pPr>
      <w:r w:rsidRPr="00E8421E">
        <w:t xml:space="preserve">Какое осложнение возникло у больного? </w:t>
      </w:r>
    </w:p>
    <w:p w:rsidR="008A184E" w:rsidRDefault="008A184E" w:rsidP="008A184E">
      <w:pPr>
        <w:ind w:left="720"/>
        <w:jc w:val="both"/>
      </w:pPr>
      <w:r w:rsidRPr="00E8421E">
        <w:t>Ваши дей</w:t>
      </w:r>
      <w:r w:rsidRPr="00E8421E">
        <w:softHyphen/>
        <w:t>ствия?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1638C"/>
    <w:multiLevelType w:val="hybridMultilevel"/>
    <w:tmpl w:val="5BA8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4E"/>
    <w:rsid w:val="007360E3"/>
    <w:rsid w:val="008A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2020-05-14T08:25:00Z</dcterms:created>
  <dcterms:modified xsi:type="dcterms:W3CDTF">2020-05-14T08:26:00Z</dcterms:modified>
</cp:coreProperties>
</file>