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F7" w:rsidRPr="003370CC" w:rsidRDefault="00880AF7" w:rsidP="00880AF7">
      <w:pPr>
        <w:jc w:val="center"/>
        <w:rPr>
          <w:u w:val="double"/>
        </w:rPr>
      </w:pPr>
      <w:r>
        <w:rPr>
          <w:b/>
        </w:rPr>
        <w:t>Экзаменационный билет № 24</w:t>
      </w:r>
    </w:p>
    <w:p w:rsidR="00880AF7" w:rsidRPr="00570235" w:rsidRDefault="00880AF7" w:rsidP="00880AF7">
      <w:pPr>
        <w:jc w:val="center"/>
        <w:rPr>
          <w:b/>
        </w:rPr>
      </w:pPr>
    </w:p>
    <w:p w:rsidR="00880AF7" w:rsidRPr="00DE2CC8" w:rsidRDefault="00880AF7" w:rsidP="00880AF7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2CC8">
        <w:rPr>
          <w:color w:val="000000"/>
          <w:sz w:val="22"/>
          <w:szCs w:val="22"/>
        </w:rPr>
        <w:t xml:space="preserve">В клинику из районной больницы переведён больной А., 25 лет, по поводу флегмоны правого бедра, резвившейся после травмы 7 дней назад. До поступления неоднократно производилось рассечение кожи и подкожной клетчатки </w:t>
      </w:r>
      <w:proofErr w:type="gramStart"/>
      <w:r w:rsidRPr="00DE2CC8">
        <w:rPr>
          <w:color w:val="000000"/>
          <w:sz w:val="22"/>
          <w:szCs w:val="22"/>
        </w:rPr>
        <w:t>в виде небольших разрезов по внутренней поверхности нижней трети бедра с оставлением в ранах выпускников из перчаточной резины</w:t>
      </w:r>
      <w:proofErr w:type="gramEnd"/>
      <w:r w:rsidRPr="00DE2CC8">
        <w:rPr>
          <w:color w:val="000000"/>
          <w:sz w:val="22"/>
          <w:szCs w:val="22"/>
        </w:rPr>
        <w:t xml:space="preserve">. На передневнутренней поверхности правого бедра в нижней трети его имеется гнойно-некротическая рана размером 15×18×9 см. Отмечается некроз кожи и подкожно-жировой клетчатки, которая обильно пропитана серозно-гнойным экссудатом с резким неприятным запахом. Выражены отёк и гиперемия кожи до уровня средней трети бедра и верхней трети голени. </w:t>
      </w:r>
      <w:proofErr w:type="gramStart"/>
      <w:r w:rsidRPr="00DE2CC8">
        <w:rPr>
          <w:color w:val="000000"/>
          <w:sz w:val="22"/>
          <w:szCs w:val="22"/>
        </w:rPr>
        <w:t>Ваши</w:t>
      </w:r>
      <w:proofErr w:type="gramEnd"/>
      <w:r w:rsidRPr="00DE2CC8">
        <w:rPr>
          <w:color w:val="000000"/>
          <w:sz w:val="22"/>
          <w:szCs w:val="22"/>
        </w:rPr>
        <w:t xml:space="preserve"> предположительные диагноз и лечебная тактика?</w:t>
      </w:r>
    </w:p>
    <w:p w:rsidR="00880AF7" w:rsidRPr="00DE2CC8" w:rsidRDefault="00880AF7" w:rsidP="00880AF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</w:p>
    <w:p w:rsidR="00880AF7" w:rsidRDefault="00880AF7" w:rsidP="00880AF7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2CC8">
        <w:rPr>
          <w:color w:val="000000"/>
          <w:sz w:val="22"/>
          <w:szCs w:val="22"/>
        </w:rPr>
        <w:t>В районную больницу с места дорожно-транспортного происшествия доставлены трое больных с переломами костей голени и обширными загрязнёнными землёй и обрывками одежды рваными ранами нижних конечностей? Ваши действия?</w:t>
      </w:r>
    </w:p>
    <w:p w:rsidR="00880AF7" w:rsidRPr="00DE2CC8" w:rsidRDefault="00880AF7" w:rsidP="00880AF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069"/>
        <w:jc w:val="both"/>
        <w:rPr>
          <w:color w:val="000000"/>
          <w:sz w:val="22"/>
          <w:szCs w:val="22"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07707"/>
    <w:multiLevelType w:val="hybridMultilevel"/>
    <w:tmpl w:val="8916A2CE"/>
    <w:lvl w:ilvl="0" w:tplc="70C23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AF7"/>
    <w:rsid w:val="007360E3"/>
    <w:rsid w:val="0088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2020-05-14T08:33:00Z</dcterms:created>
  <dcterms:modified xsi:type="dcterms:W3CDTF">2020-05-14T08:33:00Z</dcterms:modified>
</cp:coreProperties>
</file>