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BB" w:rsidRPr="00AD564B" w:rsidRDefault="00E302BB" w:rsidP="00E302BB">
      <w:pPr>
        <w:jc w:val="center"/>
        <w:rPr>
          <w:b/>
          <w:sz w:val="28"/>
          <w:szCs w:val="28"/>
          <w:u w:val="double"/>
        </w:rPr>
      </w:pPr>
      <w:r>
        <w:rPr>
          <w:b/>
        </w:rPr>
        <w:t>Экзаменационный билет № 4</w:t>
      </w:r>
    </w:p>
    <w:p w:rsidR="00E302BB" w:rsidRPr="00DE1F12" w:rsidRDefault="00E302BB" w:rsidP="00E302BB">
      <w:pPr>
        <w:jc w:val="center"/>
        <w:rPr>
          <w:b/>
        </w:rPr>
      </w:pPr>
    </w:p>
    <w:p w:rsidR="00E302BB" w:rsidRPr="00DE1F12" w:rsidRDefault="00E302BB" w:rsidP="00E302BB">
      <w:pPr>
        <w:numPr>
          <w:ilvl w:val="0"/>
          <w:numId w:val="1"/>
        </w:numPr>
        <w:jc w:val="both"/>
      </w:pPr>
      <w:r w:rsidRPr="00DE1F12">
        <w:t>Хирург, оперируя 36-летнюю больную по поводу вправимой приобретённой пупочной грыжи, удалил пупок, не получив на это её согласия до операции.</w:t>
      </w:r>
    </w:p>
    <w:p w:rsidR="00E302BB" w:rsidRPr="00DE1F12" w:rsidRDefault="00E302BB" w:rsidP="00E302BB">
      <w:pPr>
        <w:jc w:val="both"/>
      </w:pPr>
      <w:r>
        <w:t xml:space="preserve">            П</w:t>
      </w:r>
      <w:r w:rsidRPr="00DE1F12">
        <w:t>равомочны ли действия хирурга?</w:t>
      </w:r>
    </w:p>
    <w:p w:rsidR="00E302BB" w:rsidRDefault="00E302BB" w:rsidP="00E302BB">
      <w:pPr>
        <w:ind w:left="720"/>
        <w:jc w:val="both"/>
      </w:pPr>
    </w:p>
    <w:p w:rsidR="00E302BB" w:rsidRPr="00DE1F12" w:rsidRDefault="00E302BB" w:rsidP="00E302BB">
      <w:pPr>
        <w:numPr>
          <w:ilvl w:val="0"/>
          <w:numId w:val="1"/>
        </w:numPr>
        <w:jc w:val="both"/>
      </w:pPr>
      <w:r w:rsidRPr="00DE1F12">
        <w:t xml:space="preserve">Больная А., 49 лет, с хроническим </w:t>
      </w:r>
      <w:proofErr w:type="spellStart"/>
      <w:r w:rsidRPr="00DE1F12">
        <w:t>калькулёзным</w:t>
      </w:r>
      <w:proofErr w:type="spellEnd"/>
      <w:r w:rsidRPr="00DE1F12">
        <w:t xml:space="preserve"> холециститом, сопровождающимся частыми приступами болей в </w:t>
      </w:r>
      <w:proofErr w:type="spellStart"/>
      <w:r w:rsidRPr="00DE1F12">
        <w:t>эпигастрии</w:t>
      </w:r>
      <w:proofErr w:type="spellEnd"/>
      <w:r w:rsidRPr="00DE1F12">
        <w:t xml:space="preserve"> и правом подреберье, подготовлена к операции. Но утром, в день операции, она узнаёт, что её будет оперировать палатный врач. Пациентка потребовала, чтобы её оперировал любой другой хирург, но не палатный, ссылаясь на плохие сновидения.</w:t>
      </w:r>
    </w:p>
    <w:p w:rsidR="00E302BB" w:rsidRDefault="00E302BB" w:rsidP="00E302BB">
      <w:pPr>
        <w:jc w:val="both"/>
      </w:pPr>
      <w:r>
        <w:t xml:space="preserve">            </w:t>
      </w:r>
      <w:r w:rsidRPr="00DE1F12">
        <w:t>Вы исполняете обязанности заведующего. Как быть в этом случае?</w:t>
      </w:r>
    </w:p>
    <w:p w:rsidR="00E302BB" w:rsidRDefault="00E302BB" w:rsidP="00E302BB">
      <w:pPr>
        <w:jc w:val="both"/>
        <w:rPr>
          <w:b/>
        </w:rPr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407F"/>
    <w:multiLevelType w:val="hybridMultilevel"/>
    <w:tmpl w:val="15F4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2BB"/>
    <w:rsid w:val="007360E3"/>
    <w:rsid w:val="00E3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2020-05-14T08:11:00Z</dcterms:created>
  <dcterms:modified xsi:type="dcterms:W3CDTF">2020-05-14T08:11:00Z</dcterms:modified>
</cp:coreProperties>
</file>