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E" w:rsidRPr="00B826BE" w:rsidRDefault="00013D1E" w:rsidP="00013D1E">
      <w:pPr>
        <w:jc w:val="center"/>
        <w:rPr>
          <w:u w:val="double"/>
        </w:rPr>
      </w:pPr>
      <w:r>
        <w:rPr>
          <w:b/>
        </w:rPr>
        <w:t>Экзаменационный билет № 46</w:t>
      </w:r>
    </w:p>
    <w:p w:rsidR="00013D1E" w:rsidRPr="00570235" w:rsidRDefault="00013D1E" w:rsidP="00013D1E">
      <w:pPr>
        <w:jc w:val="center"/>
        <w:outlineLvl w:val="0"/>
        <w:rPr>
          <w:b/>
        </w:rPr>
      </w:pPr>
    </w:p>
    <w:p w:rsidR="00013D1E" w:rsidRPr="00CD6819" w:rsidRDefault="00013D1E" w:rsidP="00013D1E">
      <w:pPr>
        <w:numPr>
          <w:ilvl w:val="0"/>
          <w:numId w:val="1"/>
        </w:numPr>
        <w:ind w:left="709"/>
        <w:jc w:val="both"/>
      </w:pPr>
      <w:r w:rsidRPr="00CD6819">
        <w:t xml:space="preserve">На прием к дерматологу пришла 53-летняя женщина с жалобами на зуд и жжение кожи на </w:t>
      </w:r>
      <w:r w:rsidRPr="00CD6819">
        <w:rPr>
          <w:lang w:val="en-US"/>
        </w:rPr>
        <w:t>III</w:t>
      </w:r>
      <w:r w:rsidRPr="00CD6819">
        <w:t xml:space="preserve"> пальце левой кисти.</w:t>
      </w:r>
      <w:r>
        <w:t xml:space="preserve"> </w:t>
      </w:r>
      <w:r w:rsidRPr="00CD6819">
        <w:t>Из анамнеза стало известно, что 3 дня назад паци</w:t>
      </w:r>
      <w:r w:rsidRPr="00CD6819">
        <w:softHyphen/>
        <w:t>ентка дома разделывала рыбу и костью уколола палец. Через день появились отек на пальце, покраснение ко</w:t>
      </w:r>
      <w:r w:rsidRPr="00CD6819">
        <w:softHyphen/>
        <w:t>жи и боль.</w:t>
      </w:r>
      <w:r>
        <w:t xml:space="preserve"> </w:t>
      </w:r>
      <w:r w:rsidRPr="00CD6819">
        <w:t>При осмотре на тыльно-боковой поверхности пальца отмечается пятно гиперемии кожи с синюшно-фиоле</w:t>
      </w:r>
      <w:r w:rsidRPr="00CD6819">
        <w:softHyphen/>
        <w:t xml:space="preserve">товым оттенком. Края покраснения фестончатые. Палец отечный, движения в </w:t>
      </w:r>
      <w:proofErr w:type="spellStart"/>
      <w:r w:rsidRPr="00CD6819">
        <w:t>межфаланговых</w:t>
      </w:r>
      <w:proofErr w:type="spellEnd"/>
      <w:r w:rsidRPr="00CD6819">
        <w:t xml:space="preserve"> суставах ограничены, болезненны.</w:t>
      </w:r>
      <w:r>
        <w:t xml:space="preserve"> </w:t>
      </w:r>
      <w:r w:rsidRPr="00CD6819">
        <w:t>О каком заболевании следует думать? С какой пато</w:t>
      </w:r>
      <w:r w:rsidRPr="00CD6819">
        <w:softHyphen/>
        <w:t>логией надо проводить дифференциальную диагности</w:t>
      </w:r>
      <w:r w:rsidRPr="00CD6819">
        <w:softHyphen/>
        <w:t>ку? Как будете лечить больную? Нуждается ли она в ос</w:t>
      </w:r>
      <w:r w:rsidRPr="00CD6819">
        <w:softHyphen/>
        <w:t>вобождении от выполнения своих профессиональных обязанностей?</w:t>
      </w:r>
    </w:p>
    <w:p w:rsidR="00013D1E" w:rsidRDefault="00013D1E" w:rsidP="00013D1E"/>
    <w:p w:rsidR="00013D1E" w:rsidRDefault="00013D1E" w:rsidP="00013D1E">
      <w:pPr>
        <w:numPr>
          <w:ilvl w:val="0"/>
          <w:numId w:val="1"/>
        </w:numPr>
        <w:shd w:val="clear" w:color="auto" w:fill="FFFFFF"/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F1735C">
        <w:rPr>
          <w:sz w:val="22"/>
          <w:szCs w:val="22"/>
        </w:rPr>
        <w:t>Юноша, 17 лет, во время поездки в автобусе, протя</w:t>
      </w:r>
      <w:r w:rsidRPr="00F1735C">
        <w:rPr>
          <w:sz w:val="22"/>
          <w:szCs w:val="22"/>
        </w:rPr>
        <w:softHyphen/>
        <w:t>нул в окно правую руку. Навстречу шла грузовая маши</w:t>
      </w:r>
      <w:r w:rsidRPr="00F1735C">
        <w:rPr>
          <w:sz w:val="22"/>
          <w:szCs w:val="22"/>
        </w:rPr>
        <w:softHyphen/>
        <w:t>на, бортом которой была задета высунутая рука. Про</w:t>
      </w:r>
      <w:r w:rsidRPr="00F1735C">
        <w:rPr>
          <w:sz w:val="22"/>
          <w:szCs w:val="22"/>
        </w:rPr>
        <w:softHyphen/>
        <w:t>изошла травматическая ампутация правой верхней ко</w:t>
      </w:r>
      <w:r w:rsidRPr="00F1735C">
        <w:rPr>
          <w:sz w:val="22"/>
          <w:szCs w:val="22"/>
        </w:rPr>
        <w:softHyphen/>
        <w:t>нечности на уровне средней трети плеча (конечность висит на лоскуте кожи). Из поврежденных артерий фонтанирует алая кровь.</w:t>
      </w:r>
      <w:r>
        <w:rPr>
          <w:sz w:val="22"/>
          <w:szCs w:val="22"/>
        </w:rPr>
        <w:t xml:space="preserve">  </w:t>
      </w:r>
      <w:r w:rsidRPr="00F1735C">
        <w:rPr>
          <w:sz w:val="22"/>
          <w:szCs w:val="22"/>
        </w:rPr>
        <w:t>Как остановить кровотечение?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BE3"/>
    <w:multiLevelType w:val="hybridMultilevel"/>
    <w:tmpl w:val="2BBC54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1E"/>
    <w:rsid w:val="00013D1E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2020-05-14T08:46:00Z</dcterms:created>
  <dcterms:modified xsi:type="dcterms:W3CDTF">2020-05-14T08:46:00Z</dcterms:modified>
</cp:coreProperties>
</file>