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62" w:rsidRPr="00570235" w:rsidRDefault="00B81162" w:rsidP="00B81162">
      <w:pPr>
        <w:jc w:val="center"/>
        <w:outlineLvl w:val="0"/>
        <w:rPr>
          <w:b/>
        </w:rPr>
      </w:pPr>
      <w:r>
        <w:rPr>
          <w:b/>
        </w:rPr>
        <w:t>Экзаменационный билет № 47</w:t>
      </w:r>
    </w:p>
    <w:p w:rsidR="00B81162" w:rsidRPr="00570235" w:rsidRDefault="00B81162" w:rsidP="00B81162">
      <w:pPr>
        <w:jc w:val="center"/>
        <w:rPr>
          <w:b/>
        </w:rPr>
      </w:pPr>
    </w:p>
    <w:p w:rsidR="00B81162" w:rsidRPr="003D7BBA" w:rsidRDefault="00B81162" w:rsidP="00B81162">
      <w:pPr>
        <w:numPr>
          <w:ilvl w:val="0"/>
          <w:numId w:val="1"/>
        </w:numPr>
        <w:jc w:val="both"/>
        <w:rPr>
          <w:sz w:val="22"/>
          <w:szCs w:val="22"/>
        </w:rPr>
      </w:pPr>
      <w:r w:rsidRPr="003D7BBA">
        <w:rPr>
          <w:sz w:val="22"/>
          <w:szCs w:val="22"/>
        </w:rPr>
        <w:t>В приемный покой больницы обратилась 45-летняя женщина с жалобами на боли в правой голени, голов</w:t>
      </w:r>
      <w:r w:rsidRPr="003D7BBA">
        <w:rPr>
          <w:sz w:val="22"/>
          <w:szCs w:val="22"/>
        </w:rPr>
        <w:softHyphen/>
        <w:t>ную боль, слабость, разбитость. Болеет 2 суток. Темпе</w:t>
      </w:r>
      <w:r w:rsidRPr="003D7BBA">
        <w:rPr>
          <w:sz w:val="22"/>
          <w:szCs w:val="22"/>
        </w:rPr>
        <w:softHyphen/>
        <w:t xml:space="preserve">ратура тела по вечерам повышалась до </w:t>
      </w:r>
      <w:r>
        <w:rPr>
          <w:sz w:val="22"/>
          <w:szCs w:val="22"/>
        </w:rPr>
        <w:t xml:space="preserve">     </w:t>
      </w:r>
      <w:r w:rsidRPr="003D7BBA">
        <w:rPr>
          <w:sz w:val="22"/>
          <w:szCs w:val="22"/>
        </w:rPr>
        <w:t>39</w:t>
      </w:r>
      <w:proofErr w:type="gramStart"/>
      <w:r w:rsidRPr="003D7BBA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°</w:t>
      </w:r>
      <w:r w:rsidRPr="003D7BB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D7BBA">
        <w:rPr>
          <w:sz w:val="22"/>
          <w:szCs w:val="22"/>
        </w:rPr>
        <w:t>На передненаружной поверхности нижней и средней третей голени имеется обширное, ярко-красного цвета пятно с несколькими мелкими наполненными серозно-геморрагическим экссудатом пузырями. Границы гипе</w:t>
      </w:r>
      <w:r w:rsidRPr="003D7BBA">
        <w:rPr>
          <w:sz w:val="22"/>
          <w:szCs w:val="22"/>
        </w:rPr>
        <w:softHyphen/>
        <w:t>ремии четкие, неровные (в виде географической карты). На</w:t>
      </w:r>
      <w:r>
        <w:rPr>
          <w:sz w:val="22"/>
          <w:szCs w:val="22"/>
        </w:rPr>
        <w:t xml:space="preserve"> месте гиперемии кожа </w:t>
      </w:r>
      <w:proofErr w:type="spellStart"/>
      <w:r>
        <w:rPr>
          <w:sz w:val="22"/>
          <w:szCs w:val="22"/>
        </w:rPr>
        <w:t>тестоватой</w:t>
      </w:r>
      <w:proofErr w:type="spellEnd"/>
      <w:r>
        <w:rPr>
          <w:sz w:val="22"/>
          <w:szCs w:val="22"/>
        </w:rPr>
        <w:t xml:space="preserve"> консистенции</w:t>
      </w:r>
      <w:r w:rsidRPr="003D7BBA">
        <w:rPr>
          <w:sz w:val="22"/>
          <w:szCs w:val="22"/>
        </w:rPr>
        <w:t>, резко болезненная при пальпа</w:t>
      </w:r>
      <w:r>
        <w:rPr>
          <w:sz w:val="22"/>
          <w:szCs w:val="22"/>
        </w:rPr>
        <w:t>ции. Анализ крови: лейкоциты-</w:t>
      </w:r>
      <w:r w:rsidRPr="003D7BBA">
        <w:rPr>
          <w:sz w:val="22"/>
          <w:szCs w:val="22"/>
        </w:rPr>
        <w:t>15,1х10</w:t>
      </w:r>
      <w:r w:rsidRPr="003D7BBA">
        <w:rPr>
          <w:sz w:val="22"/>
          <w:szCs w:val="22"/>
          <w:vertAlign w:val="superscript"/>
        </w:rPr>
        <w:t>9</w:t>
      </w:r>
      <w:r>
        <w:rPr>
          <w:sz w:val="22"/>
          <w:szCs w:val="22"/>
        </w:rPr>
        <w:t xml:space="preserve">/л, </w:t>
      </w:r>
      <w:proofErr w:type="spellStart"/>
      <w:r>
        <w:rPr>
          <w:sz w:val="22"/>
          <w:szCs w:val="22"/>
        </w:rPr>
        <w:t>палочкоядерные</w:t>
      </w:r>
      <w:proofErr w:type="spellEnd"/>
      <w:r>
        <w:rPr>
          <w:sz w:val="22"/>
          <w:szCs w:val="22"/>
        </w:rPr>
        <w:t xml:space="preserve"> нейтрофилы -7%, СОЭ -</w:t>
      </w:r>
      <w:r w:rsidRPr="003D7BBA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4 мм"/>
        </w:smartTagPr>
        <w:r w:rsidRPr="003D7BBA">
          <w:rPr>
            <w:sz w:val="22"/>
            <w:szCs w:val="22"/>
          </w:rPr>
          <w:t>34 мм</w:t>
        </w:r>
      </w:smartTag>
      <w:r w:rsidRPr="003D7BBA">
        <w:rPr>
          <w:sz w:val="22"/>
          <w:szCs w:val="22"/>
        </w:rPr>
        <w:t xml:space="preserve"> /ч.</w:t>
      </w:r>
      <w:r>
        <w:rPr>
          <w:sz w:val="22"/>
          <w:szCs w:val="22"/>
        </w:rPr>
        <w:t xml:space="preserve"> </w:t>
      </w:r>
      <w:r w:rsidRPr="003D7BBA">
        <w:rPr>
          <w:sz w:val="22"/>
          <w:szCs w:val="22"/>
        </w:rPr>
        <w:t>Ваш диагноз? Следует ли больную при госпитализа</w:t>
      </w:r>
      <w:r w:rsidRPr="003D7BBA">
        <w:rPr>
          <w:sz w:val="22"/>
          <w:szCs w:val="22"/>
        </w:rPr>
        <w:softHyphen/>
        <w:t>ции изолировать от других больных в отделении? Какое лечение Вы назначите больной?</w:t>
      </w:r>
    </w:p>
    <w:p w:rsidR="00B81162" w:rsidRDefault="00B81162" w:rsidP="00B81162"/>
    <w:p w:rsidR="00B81162" w:rsidRDefault="00B81162" w:rsidP="00B81162">
      <w:pPr>
        <w:numPr>
          <w:ilvl w:val="0"/>
          <w:numId w:val="1"/>
        </w:numPr>
        <w:jc w:val="both"/>
      </w:pPr>
      <w:r w:rsidRPr="00AB2411">
        <w:t>В целях быстрого восполнения кровопотери больно</w:t>
      </w:r>
      <w:r w:rsidRPr="00AB2411">
        <w:softHyphen/>
        <w:t xml:space="preserve">му перелито 1000 мл </w:t>
      </w:r>
      <w:proofErr w:type="spellStart"/>
      <w:r w:rsidRPr="00AB2411">
        <w:t>одногруппной</w:t>
      </w:r>
      <w:proofErr w:type="spellEnd"/>
      <w:r w:rsidRPr="00AB2411">
        <w:t xml:space="preserve"> </w:t>
      </w:r>
      <w:proofErr w:type="spellStart"/>
      <w:proofErr w:type="gramStart"/>
      <w:r w:rsidRPr="00AB2411">
        <w:t>резус-совместимой</w:t>
      </w:r>
      <w:proofErr w:type="spellEnd"/>
      <w:proofErr w:type="gramEnd"/>
      <w:r w:rsidRPr="00AB2411">
        <w:t xml:space="preserve"> донорской крови, консервированной натрия цитратом. К концу гемотрансфузии у больного появились беспокойство, бледность кожных покровов, тахикардия, судо</w:t>
      </w:r>
      <w:r w:rsidRPr="00AB2411">
        <w:softHyphen/>
        <w:t>роги мышц.</w:t>
      </w:r>
      <w:r>
        <w:t xml:space="preserve"> </w:t>
      </w:r>
      <w:r w:rsidRPr="00AB2411">
        <w:t>Какое осложнение возникло у больного? В чем за</w:t>
      </w:r>
      <w:r w:rsidRPr="00AB2411">
        <w:softHyphen/>
        <w:t>ключается его профилактика? Какие необходимы ле</w:t>
      </w:r>
      <w:r w:rsidRPr="00AB2411">
        <w:softHyphen/>
        <w:t>чебные мероприятия?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15944"/>
    <w:multiLevelType w:val="hybridMultilevel"/>
    <w:tmpl w:val="3984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162"/>
    <w:rsid w:val="007360E3"/>
    <w:rsid w:val="00B8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2020-05-14T08:46:00Z</dcterms:created>
  <dcterms:modified xsi:type="dcterms:W3CDTF">2020-05-14T08:46:00Z</dcterms:modified>
</cp:coreProperties>
</file>