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96" w:rsidRPr="00B826BE" w:rsidRDefault="00345296" w:rsidP="00345296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68</w:t>
      </w:r>
    </w:p>
    <w:p w:rsidR="00345296" w:rsidRDefault="00345296" w:rsidP="00345296"/>
    <w:p w:rsidR="00345296" w:rsidRPr="00756C8C" w:rsidRDefault="00345296" w:rsidP="0034529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756C8C">
        <w:rPr>
          <w:color w:val="000000"/>
          <w:sz w:val="22"/>
          <w:szCs w:val="22"/>
        </w:rPr>
        <w:t>Больному С., 28 лет, произведено вскрытие гнойного локтевого бурсита. Сумка промыта раствором антисеп</w:t>
      </w:r>
      <w:r w:rsidRPr="00756C8C">
        <w:rPr>
          <w:color w:val="000000"/>
          <w:sz w:val="22"/>
          <w:szCs w:val="22"/>
        </w:rPr>
        <w:softHyphen/>
        <w:t>тика, дренирована турундой, смоченной гипе</w:t>
      </w:r>
      <w:r w:rsidRPr="00756C8C">
        <w:rPr>
          <w:color w:val="000000"/>
          <w:sz w:val="22"/>
          <w:szCs w:val="22"/>
        </w:rPr>
        <w:t>р</w:t>
      </w:r>
      <w:r w:rsidRPr="00756C8C">
        <w:rPr>
          <w:color w:val="000000"/>
          <w:sz w:val="22"/>
          <w:szCs w:val="22"/>
        </w:rPr>
        <w:t>тониче</w:t>
      </w:r>
      <w:r w:rsidRPr="00756C8C">
        <w:rPr>
          <w:color w:val="000000"/>
          <w:sz w:val="22"/>
          <w:szCs w:val="22"/>
        </w:rPr>
        <w:softHyphen/>
        <w:t>ским раствором натрия хлорида, прикрыта марлевой салфеткой.</w:t>
      </w:r>
      <w:r w:rsidRPr="00756C8C">
        <w:rPr>
          <w:sz w:val="22"/>
          <w:szCs w:val="22"/>
        </w:rPr>
        <w:t xml:space="preserve"> </w:t>
      </w:r>
      <w:r w:rsidRPr="00756C8C">
        <w:rPr>
          <w:color w:val="000000"/>
          <w:sz w:val="22"/>
          <w:szCs w:val="22"/>
        </w:rPr>
        <w:t>Как Вы закрепите перевязочный материал?</w:t>
      </w:r>
    </w:p>
    <w:p w:rsidR="00345296" w:rsidRPr="00756C8C" w:rsidRDefault="00345296" w:rsidP="00345296">
      <w:pPr>
        <w:rPr>
          <w:sz w:val="22"/>
          <w:szCs w:val="22"/>
        </w:rPr>
      </w:pPr>
    </w:p>
    <w:p w:rsidR="00345296" w:rsidRPr="00756C8C" w:rsidRDefault="00345296" w:rsidP="00345296">
      <w:pPr>
        <w:numPr>
          <w:ilvl w:val="0"/>
          <w:numId w:val="1"/>
        </w:numPr>
        <w:jc w:val="both"/>
        <w:rPr>
          <w:sz w:val="22"/>
          <w:szCs w:val="22"/>
        </w:rPr>
      </w:pPr>
      <w:r w:rsidRPr="00756C8C">
        <w:rPr>
          <w:sz w:val="22"/>
          <w:szCs w:val="22"/>
        </w:rPr>
        <w:t>Вы - врач скорой помощи. Вас вызвали к больному с проникающим ранением грудной клетки справа. Состояние пострадавшего тяжелое. Он инстинктивно прикрывает рану рукой, наклонившись в правую сторону. При осмотре раны отмечается засасывание воздуха через нее в момент вдоха, а при выдохе воздух с шумом выходит из нее. Ваши действия?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EFA"/>
    <w:multiLevelType w:val="hybridMultilevel"/>
    <w:tmpl w:val="165419F8"/>
    <w:lvl w:ilvl="0" w:tplc="969453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96"/>
    <w:rsid w:val="00345296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2020-05-14T08:58:00Z</dcterms:created>
  <dcterms:modified xsi:type="dcterms:W3CDTF">2020-05-14T08:58:00Z</dcterms:modified>
</cp:coreProperties>
</file>