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4" w:rsidRPr="000C7522" w:rsidRDefault="007E38D4" w:rsidP="007E38D4">
      <w:pPr>
        <w:jc w:val="center"/>
        <w:rPr>
          <w:u w:val="double"/>
        </w:rPr>
      </w:pPr>
      <w:r>
        <w:rPr>
          <w:b/>
        </w:rPr>
        <w:t>Экзаменационный билет № 9</w:t>
      </w:r>
    </w:p>
    <w:p w:rsidR="007E38D4" w:rsidRDefault="007E38D4" w:rsidP="007E38D4"/>
    <w:p w:rsidR="007E38D4" w:rsidRPr="00126CA9" w:rsidRDefault="007E38D4" w:rsidP="007E38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993" w:hanging="426"/>
        <w:jc w:val="both"/>
      </w:pPr>
      <w:r w:rsidRPr="00126CA9">
        <w:rPr>
          <w:color w:val="000000"/>
        </w:rPr>
        <w:t xml:space="preserve">Больной Г., 58 лет, обратился к Вам с жалобами на слабость, чувство тяжести в </w:t>
      </w:r>
      <w:proofErr w:type="spellStart"/>
      <w:r>
        <w:rPr>
          <w:color w:val="000000"/>
        </w:rPr>
        <w:t>эпигастрии</w:t>
      </w:r>
      <w:proofErr w:type="spellEnd"/>
      <w:r w:rsidRPr="00126CA9">
        <w:rPr>
          <w:color w:val="000000"/>
        </w:rPr>
        <w:t>, отсутствие ап</w:t>
      </w:r>
      <w:r w:rsidRPr="00126CA9">
        <w:rPr>
          <w:color w:val="000000"/>
        </w:rPr>
        <w:softHyphen/>
        <w:t>петита, отрыжку, иногда рвоту съеденной п</w:t>
      </w:r>
      <w:r w:rsidRPr="00126CA9">
        <w:rPr>
          <w:color w:val="000000"/>
        </w:rPr>
        <w:t>и</w:t>
      </w:r>
      <w:r w:rsidRPr="00126CA9">
        <w:rPr>
          <w:color w:val="000000"/>
        </w:rPr>
        <w:t>щей, от</w:t>
      </w:r>
      <w:r w:rsidRPr="00126CA9">
        <w:rPr>
          <w:color w:val="000000"/>
        </w:rPr>
        <w:softHyphen/>
        <w:t xml:space="preserve">вращение к мясным продуктам. За последние 3 месяца потерял в массе до </w:t>
      </w:r>
      <w:smartTag w:uri="urn:schemas-microsoft-com:office:smarttags" w:element="metricconverter">
        <w:smartTagPr>
          <w:attr w:name="ProductID" w:val="10 кг"/>
        </w:smartTagPr>
        <w:r w:rsidRPr="00126CA9">
          <w:rPr>
            <w:color w:val="000000"/>
          </w:rPr>
          <w:t>10 кг</w:t>
        </w:r>
      </w:smartTag>
      <w:r w:rsidRPr="00126CA9">
        <w:rPr>
          <w:color w:val="000000"/>
        </w:rPr>
        <w:t>.</w:t>
      </w:r>
    </w:p>
    <w:p w:rsidR="007E38D4" w:rsidRDefault="007E38D4" w:rsidP="007E38D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93"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6CA9">
        <w:rPr>
          <w:color w:val="000000"/>
        </w:rPr>
        <w:t>При осмотре больной пониженного питания. Кож</w:t>
      </w:r>
      <w:r w:rsidRPr="00126CA9">
        <w:rPr>
          <w:color w:val="000000"/>
        </w:rPr>
        <w:softHyphen/>
        <w:t>ные покровы бледнов</w:t>
      </w:r>
      <w:r w:rsidRPr="00126CA9">
        <w:rPr>
          <w:color w:val="000000"/>
        </w:rPr>
        <w:t>а</w:t>
      </w:r>
      <w:r w:rsidRPr="00126CA9">
        <w:rPr>
          <w:color w:val="000000"/>
        </w:rPr>
        <w:t>тые.</w:t>
      </w:r>
      <w:r>
        <w:rPr>
          <w:color w:val="000000"/>
        </w:rPr>
        <w:t xml:space="preserve"> </w:t>
      </w:r>
    </w:p>
    <w:p w:rsidR="007E38D4" w:rsidRDefault="007E38D4" w:rsidP="007E38D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26CA9">
        <w:rPr>
          <w:color w:val="000000"/>
        </w:rPr>
        <w:t>Живот мягкий, умеренно бо</w:t>
      </w:r>
      <w:r w:rsidRPr="00126CA9">
        <w:rPr>
          <w:color w:val="000000"/>
        </w:rPr>
        <w:softHyphen/>
        <w:t>лезненн</w:t>
      </w:r>
      <w:r>
        <w:rPr>
          <w:color w:val="000000"/>
        </w:rPr>
        <w:t xml:space="preserve">ый в </w:t>
      </w:r>
      <w:proofErr w:type="spellStart"/>
      <w:r>
        <w:rPr>
          <w:color w:val="000000"/>
        </w:rPr>
        <w:t>эпигастрии</w:t>
      </w:r>
      <w:proofErr w:type="spellEnd"/>
      <w:r>
        <w:rPr>
          <w:color w:val="000000"/>
        </w:rPr>
        <w:t xml:space="preserve">. Периферические </w:t>
      </w:r>
      <w:proofErr w:type="spellStart"/>
      <w:r w:rsidRPr="00126CA9">
        <w:rPr>
          <w:color w:val="000000"/>
        </w:rPr>
        <w:t>лимф</w:t>
      </w:r>
      <w:r w:rsidRPr="00126CA9">
        <w:rPr>
          <w:color w:val="000000"/>
        </w:rPr>
        <w:t>о</w:t>
      </w:r>
      <w:r w:rsidRPr="00126CA9">
        <w:rPr>
          <w:color w:val="000000"/>
        </w:rPr>
        <w:t>узлы</w:t>
      </w:r>
      <w:proofErr w:type="spellEnd"/>
      <w:r w:rsidRPr="00126CA9">
        <w:rPr>
          <w:color w:val="000000"/>
        </w:rPr>
        <w:t xml:space="preserve"> не пальпируются.</w:t>
      </w:r>
      <w:r>
        <w:rPr>
          <w:color w:val="000000"/>
        </w:rPr>
        <w:t xml:space="preserve"> </w:t>
      </w:r>
      <w:r w:rsidRPr="00126CA9">
        <w:rPr>
          <w:color w:val="000000"/>
        </w:rPr>
        <w:t>Ваши предположительный диагноз и тактика обсле</w:t>
      </w:r>
      <w:r w:rsidRPr="00126CA9">
        <w:rPr>
          <w:color w:val="000000"/>
        </w:rPr>
        <w:softHyphen/>
        <w:t>дования?</w:t>
      </w:r>
    </w:p>
    <w:p w:rsidR="007E38D4" w:rsidRDefault="007E38D4" w:rsidP="007E38D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1134"/>
        <w:jc w:val="both"/>
        <w:rPr>
          <w:color w:val="000000"/>
        </w:rPr>
      </w:pPr>
    </w:p>
    <w:p w:rsidR="007E38D4" w:rsidRDefault="007E38D4" w:rsidP="007E38D4">
      <w:pPr>
        <w:ind w:left="993" w:hanging="567"/>
        <w:jc w:val="both"/>
      </w:pPr>
      <w:r>
        <w:t xml:space="preserve"> 2.</w:t>
      </w:r>
      <w:r w:rsidRPr="00901342">
        <w:t xml:space="preserve"> </w:t>
      </w:r>
      <w:r>
        <w:t xml:space="preserve">  </w:t>
      </w:r>
      <w:r w:rsidRPr="00BB23A1">
        <w:t>В отделение поступил больной с хроническим крово</w:t>
      </w:r>
      <w:r w:rsidRPr="00BB23A1">
        <w:softHyphen/>
        <w:t>точащим геморроем, выраженной</w:t>
      </w:r>
      <w:r>
        <w:t xml:space="preserve"> анемией.   Пульс -</w:t>
      </w:r>
      <w:r w:rsidRPr="00BB23A1">
        <w:t>80 ударов в минуту. Артериальное давление 120/70 мм</w:t>
      </w:r>
      <w:r>
        <w:t xml:space="preserve"> </w:t>
      </w:r>
      <w:proofErr w:type="spellStart"/>
      <w:r>
        <w:t>рт</w:t>
      </w:r>
      <w:proofErr w:type="spellEnd"/>
      <w:r>
        <w:t>. ст. Гемоглобин -</w:t>
      </w:r>
      <w:r w:rsidRPr="00BB23A1">
        <w:t>60 г/л. В целях восполнения дефицита красных клеток в предоперационном периоде больному перелито 360 мл</w:t>
      </w:r>
      <w:proofErr w:type="gramStart"/>
      <w:r>
        <w:t>.</w:t>
      </w:r>
      <w:proofErr w:type="gramEnd"/>
      <w:r w:rsidRPr="00BB23A1">
        <w:t xml:space="preserve"> </w:t>
      </w:r>
      <w:proofErr w:type="spellStart"/>
      <w:proofErr w:type="gramStart"/>
      <w:r w:rsidRPr="00BB23A1">
        <w:t>о</w:t>
      </w:r>
      <w:proofErr w:type="gramEnd"/>
      <w:r w:rsidRPr="00BB23A1">
        <w:t>дногруппной</w:t>
      </w:r>
      <w:proofErr w:type="spellEnd"/>
      <w:r w:rsidRPr="00BB23A1">
        <w:t xml:space="preserve"> </w:t>
      </w:r>
      <w:proofErr w:type="spellStart"/>
      <w:r w:rsidRPr="00BB23A1">
        <w:t>резус-совмес</w:t>
      </w:r>
      <w:r w:rsidRPr="00BB23A1">
        <w:softHyphen/>
        <w:t>тимой</w:t>
      </w:r>
      <w:proofErr w:type="spellEnd"/>
      <w:r w:rsidRPr="00BB23A1">
        <w:t xml:space="preserve"> </w:t>
      </w:r>
      <w:proofErr w:type="spellStart"/>
      <w:r w:rsidRPr="00BB23A1">
        <w:t>эритроцитарной</w:t>
      </w:r>
      <w:proofErr w:type="spellEnd"/>
      <w:r w:rsidRPr="00BB23A1">
        <w:t xml:space="preserve"> массы.</w:t>
      </w:r>
      <w:r>
        <w:t xml:space="preserve"> </w:t>
      </w:r>
      <w:r w:rsidRPr="00BB23A1">
        <w:t>Как оформляется документация на проведённую гемотрансфузию?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46E0"/>
    <w:multiLevelType w:val="hybridMultilevel"/>
    <w:tmpl w:val="EF12034E"/>
    <w:lvl w:ilvl="0" w:tplc="F1B8D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D4"/>
    <w:rsid w:val="007360E3"/>
    <w:rsid w:val="007E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2020-05-14T08:15:00Z</dcterms:created>
  <dcterms:modified xsi:type="dcterms:W3CDTF">2020-05-14T08:15:00Z</dcterms:modified>
</cp:coreProperties>
</file>