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AC" w:rsidRPr="003432AC" w:rsidRDefault="003432AC" w:rsidP="003432AC">
      <w:pPr>
        <w:shd w:val="clear" w:color="auto" w:fill="FFFFFF"/>
        <w:jc w:val="center"/>
        <w:rPr>
          <w:lang w:val="ru-RU"/>
        </w:rPr>
      </w:pPr>
      <w:r w:rsidRPr="003432AC">
        <w:rPr>
          <w:lang w:val="ru-RU"/>
        </w:rPr>
        <w:t>Федеральное государственное бюджетное образовательное учреждение высшего образованияАстраханский государственный медицинский университет</w:t>
      </w:r>
    </w:p>
    <w:p w:rsidR="003432AC" w:rsidRPr="003432AC" w:rsidRDefault="003432AC" w:rsidP="003432AC">
      <w:pPr>
        <w:shd w:val="clear" w:color="auto" w:fill="FFFFFF"/>
        <w:jc w:val="center"/>
        <w:rPr>
          <w:lang w:val="ru-RU"/>
        </w:rPr>
      </w:pPr>
      <w:r w:rsidRPr="003432AC">
        <w:rPr>
          <w:lang w:val="ru-RU"/>
        </w:rPr>
        <w:t>Министерства здравоохранения Российской Федерации</w:t>
      </w:r>
    </w:p>
    <w:p w:rsidR="003432AC" w:rsidRPr="003432AC" w:rsidRDefault="003432AC" w:rsidP="003432AC">
      <w:pPr>
        <w:jc w:val="center"/>
        <w:rPr>
          <w:i/>
          <w:sz w:val="28"/>
          <w:szCs w:val="28"/>
          <w:lang w:val="ru-RU"/>
        </w:rPr>
      </w:pPr>
    </w:p>
    <w:p w:rsidR="003432AC" w:rsidRPr="003432AC" w:rsidRDefault="003432AC" w:rsidP="003432AC">
      <w:pPr>
        <w:jc w:val="center"/>
        <w:rPr>
          <w:b/>
          <w:sz w:val="26"/>
          <w:szCs w:val="26"/>
          <w:lang w:val="ru-RU"/>
        </w:rPr>
      </w:pPr>
      <w:r w:rsidRPr="003432AC">
        <w:rPr>
          <w:b/>
          <w:sz w:val="26"/>
          <w:szCs w:val="26"/>
          <w:lang w:val="ru-RU"/>
        </w:rPr>
        <w:t>Кафедра «Поликлиническое дело и скорая  медицинская помощь</w:t>
      </w:r>
      <w:r w:rsidRPr="003432AC">
        <w:rPr>
          <w:b/>
          <w:sz w:val="26"/>
          <w:szCs w:val="26"/>
          <w:lang w:val="ru-RU"/>
        </w:rPr>
        <w:br/>
        <w:t>с курсом семейной медицины»</w:t>
      </w:r>
    </w:p>
    <w:p w:rsidR="003432AC" w:rsidRPr="003432AC" w:rsidRDefault="003432AC" w:rsidP="003432AC">
      <w:pPr>
        <w:jc w:val="center"/>
        <w:rPr>
          <w:b/>
          <w:sz w:val="26"/>
          <w:szCs w:val="26"/>
          <w:lang w:val="ru-RU"/>
        </w:rPr>
      </w:pPr>
    </w:p>
    <w:p w:rsidR="003432AC" w:rsidRPr="00F563F4" w:rsidRDefault="003432AC" w:rsidP="003432AC">
      <w:pPr>
        <w:jc w:val="center"/>
        <w:rPr>
          <w:b/>
          <w:sz w:val="26"/>
          <w:szCs w:val="26"/>
        </w:rPr>
      </w:pPr>
      <w:proofErr w:type="spellStart"/>
      <w:r w:rsidRPr="00F563F4">
        <w:rPr>
          <w:b/>
          <w:sz w:val="26"/>
          <w:szCs w:val="26"/>
        </w:rPr>
        <w:t>Факультет</w:t>
      </w:r>
      <w:proofErr w:type="spellEnd"/>
      <w:r w:rsidRPr="00F563F4">
        <w:rPr>
          <w:b/>
          <w:sz w:val="26"/>
          <w:szCs w:val="26"/>
        </w:rPr>
        <w:t xml:space="preserve"> «</w:t>
      </w:r>
      <w:r w:rsidRPr="00F563F4">
        <w:rPr>
          <w:b/>
          <w:caps/>
          <w:sz w:val="26"/>
          <w:szCs w:val="26"/>
        </w:rPr>
        <w:t>Лечебный</w:t>
      </w:r>
      <w:r w:rsidRPr="00F563F4">
        <w:rPr>
          <w:b/>
          <w:sz w:val="26"/>
          <w:szCs w:val="26"/>
        </w:rPr>
        <w:t>»</w:t>
      </w:r>
    </w:p>
    <w:p w:rsidR="003432AC" w:rsidRPr="00F563F4" w:rsidRDefault="003432AC" w:rsidP="003432AC">
      <w:pPr>
        <w:jc w:val="center"/>
        <w:rPr>
          <w:sz w:val="28"/>
          <w:szCs w:val="28"/>
        </w:rPr>
      </w:pPr>
    </w:p>
    <w:p w:rsidR="003432AC" w:rsidRPr="00F563F4" w:rsidRDefault="003432AC" w:rsidP="003432AC">
      <w:pPr>
        <w:jc w:val="center"/>
        <w:rPr>
          <w:sz w:val="28"/>
          <w:szCs w:val="28"/>
        </w:rPr>
      </w:pPr>
    </w:p>
    <w:tbl>
      <w:tblPr>
        <w:tblW w:w="0" w:type="auto"/>
        <w:tblLook w:val="04A0"/>
      </w:tblPr>
      <w:tblGrid>
        <w:gridCol w:w="4866"/>
        <w:gridCol w:w="4705"/>
      </w:tblGrid>
      <w:tr w:rsidR="003432AC" w:rsidRPr="00F563F4" w:rsidTr="00380D26">
        <w:tc>
          <w:tcPr>
            <w:tcW w:w="5323" w:type="dxa"/>
            <w:hideMark/>
          </w:tcPr>
          <w:p w:rsidR="003432AC" w:rsidRPr="003432AC" w:rsidRDefault="003432AC" w:rsidP="00380D26">
            <w:pPr>
              <w:rPr>
                <w:sz w:val="26"/>
                <w:szCs w:val="26"/>
                <w:lang w:val="ru-RU"/>
              </w:rPr>
            </w:pPr>
            <w:r w:rsidRPr="003432AC">
              <w:rPr>
                <w:sz w:val="26"/>
                <w:szCs w:val="26"/>
                <w:lang w:val="ru-RU"/>
              </w:rPr>
              <w:t>Заведующий кафедрой,</w:t>
            </w:r>
          </w:p>
          <w:p w:rsidR="003432AC" w:rsidRPr="003432AC" w:rsidRDefault="003432AC" w:rsidP="00380D26">
            <w:pPr>
              <w:rPr>
                <w:sz w:val="26"/>
                <w:szCs w:val="26"/>
                <w:lang w:val="ru-RU"/>
              </w:rPr>
            </w:pPr>
            <w:r w:rsidRPr="003432AC">
              <w:rPr>
                <w:sz w:val="26"/>
                <w:szCs w:val="26"/>
                <w:lang w:val="ru-RU"/>
              </w:rPr>
              <w:t>профессор, д.м.н.</w:t>
            </w:r>
          </w:p>
          <w:p w:rsidR="003432AC" w:rsidRPr="00AF2564" w:rsidRDefault="003432AC" w:rsidP="00380D26">
            <w:pPr>
              <w:rPr>
                <w:sz w:val="26"/>
                <w:szCs w:val="26"/>
              </w:rPr>
            </w:pPr>
            <w:r w:rsidRPr="00AF2564">
              <w:rPr>
                <w:sz w:val="26"/>
                <w:szCs w:val="26"/>
              </w:rPr>
              <w:t xml:space="preserve">______________________ Е. </w:t>
            </w:r>
            <w:proofErr w:type="spellStart"/>
            <w:r w:rsidRPr="00AF2564">
              <w:rPr>
                <w:sz w:val="26"/>
                <w:szCs w:val="26"/>
              </w:rPr>
              <w:t>Попов</w:t>
            </w:r>
            <w:proofErr w:type="spellEnd"/>
          </w:p>
        </w:tc>
        <w:tc>
          <w:tcPr>
            <w:tcW w:w="5324" w:type="dxa"/>
            <w:hideMark/>
          </w:tcPr>
          <w:p w:rsidR="003432AC" w:rsidRPr="003432AC" w:rsidRDefault="003432AC" w:rsidP="00380D26">
            <w:pPr>
              <w:jc w:val="both"/>
              <w:rPr>
                <w:sz w:val="26"/>
                <w:szCs w:val="26"/>
                <w:lang w:val="ru-RU"/>
              </w:rPr>
            </w:pPr>
            <w:r w:rsidRPr="003432AC">
              <w:rPr>
                <w:sz w:val="26"/>
                <w:szCs w:val="26"/>
                <w:lang w:val="ru-RU"/>
              </w:rPr>
              <w:t xml:space="preserve">Рассмотрено на заседании кафедры поликлинического дела и скорой медицинской помощи с курсом семейной медицины </w:t>
            </w:r>
          </w:p>
          <w:p w:rsidR="003432AC" w:rsidRPr="00F563F4" w:rsidRDefault="003432AC" w:rsidP="00380D26">
            <w:pPr>
              <w:jc w:val="both"/>
              <w:rPr>
                <w:sz w:val="26"/>
                <w:szCs w:val="26"/>
              </w:rPr>
            </w:pPr>
            <w:proofErr w:type="spellStart"/>
            <w:r w:rsidRPr="00AF2564">
              <w:rPr>
                <w:sz w:val="26"/>
                <w:szCs w:val="26"/>
              </w:rPr>
              <w:t>протокол</w:t>
            </w:r>
            <w:proofErr w:type="spellEnd"/>
            <w:r w:rsidRPr="00AF2564">
              <w:rPr>
                <w:sz w:val="26"/>
                <w:szCs w:val="26"/>
              </w:rPr>
              <w:t xml:space="preserve"> № 6 </w:t>
            </w:r>
            <w:proofErr w:type="spellStart"/>
            <w:r w:rsidRPr="00AF2564">
              <w:rPr>
                <w:sz w:val="26"/>
                <w:szCs w:val="26"/>
              </w:rPr>
              <w:t>от</w:t>
            </w:r>
            <w:proofErr w:type="spellEnd"/>
            <w:r w:rsidRPr="00AF2564">
              <w:rPr>
                <w:sz w:val="26"/>
                <w:szCs w:val="26"/>
              </w:rPr>
              <w:t xml:space="preserve"> «05 »</w:t>
            </w:r>
            <w:proofErr w:type="spellStart"/>
            <w:r w:rsidRPr="00AF2564">
              <w:rPr>
                <w:sz w:val="26"/>
                <w:szCs w:val="26"/>
              </w:rPr>
              <w:t>июня</w:t>
            </w:r>
            <w:proofErr w:type="spellEnd"/>
            <w:r w:rsidRPr="00AF2564">
              <w:rPr>
                <w:sz w:val="26"/>
                <w:szCs w:val="26"/>
              </w:rPr>
              <w:t xml:space="preserve"> 2019</w:t>
            </w:r>
          </w:p>
        </w:tc>
      </w:tr>
    </w:tbl>
    <w:p w:rsidR="003432AC" w:rsidRDefault="003432AC" w:rsidP="003432AC">
      <w:pPr>
        <w:pStyle w:val="ConsTitle"/>
        <w:widowControl/>
        <w:jc w:val="center"/>
        <w:rPr>
          <w:rFonts w:ascii="Times New Roman" w:hAnsi="Times New Roman" w:cs="Times New Roman"/>
          <w:b w:val="0"/>
          <w:sz w:val="28"/>
          <w:szCs w:val="28"/>
        </w:rPr>
      </w:pPr>
    </w:p>
    <w:p w:rsidR="003432AC" w:rsidRPr="00F563F4" w:rsidRDefault="003432AC" w:rsidP="003432AC">
      <w:pPr>
        <w:pStyle w:val="ConsTitle"/>
        <w:widowControl/>
        <w:jc w:val="center"/>
        <w:rPr>
          <w:rFonts w:ascii="Times New Roman" w:hAnsi="Times New Roman" w:cs="Times New Roman"/>
          <w:b w:val="0"/>
          <w:sz w:val="28"/>
          <w:szCs w:val="28"/>
        </w:rPr>
      </w:pPr>
    </w:p>
    <w:tbl>
      <w:tblPr>
        <w:tblW w:w="0" w:type="auto"/>
        <w:tblLook w:val="04A0"/>
      </w:tblPr>
      <w:tblGrid>
        <w:gridCol w:w="5637"/>
        <w:gridCol w:w="3934"/>
      </w:tblGrid>
      <w:tr w:rsidR="003432AC" w:rsidRPr="00E245A1" w:rsidTr="00104906">
        <w:tc>
          <w:tcPr>
            <w:tcW w:w="9571" w:type="dxa"/>
            <w:gridSpan w:val="2"/>
          </w:tcPr>
          <w:p w:rsidR="003432AC" w:rsidRPr="00E245A1" w:rsidRDefault="003432AC" w:rsidP="00380D26">
            <w:pPr>
              <w:pStyle w:val="ConsTitle"/>
              <w:widowControl/>
              <w:ind w:right="0"/>
              <w:jc w:val="center"/>
              <w:rPr>
                <w:rFonts w:ascii="Times New Roman" w:hAnsi="Times New Roman" w:cs="Times New Roman"/>
                <w:b w:val="0"/>
                <w:sz w:val="44"/>
                <w:szCs w:val="44"/>
              </w:rPr>
            </w:pPr>
            <w:r w:rsidRPr="00250909">
              <w:rPr>
                <w:rFonts w:ascii="Times New Roman" w:hAnsi="Times New Roman" w:cs="Times New Roman"/>
                <w:sz w:val="44"/>
                <w:szCs w:val="44"/>
              </w:rPr>
              <w:t>ТЕСТЫ</w:t>
            </w:r>
          </w:p>
          <w:p w:rsidR="003432AC" w:rsidRPr="00E245A1" w:rsidRDefault="003432AC" w:rsidP="00380D26">
            <w:pPr>
              <w:pStyle w:val="ConsTitle"/>
              <w:widowControl/>
              <w:ind w:right="0"/>
              <w:jc w:val="center"/>
              <w:rPr>
                <w:rFonts w:ascii="Times New Roman" w:hAnsi="Times New Roman" w:cs="Times New Roman"/>
                <w:b w:val="0"/>
                <w:sz w:val="28"/>
                <w:szCs w:val="28"/>
              </w:rPr>
            </w:pPr>
            <w:r w:rsidRPr="00E245A1">
              <w:rPr>
                <w:rFonts w:ascii="Times New Roman" w:hAnsi="Times New Roman" w:cs="Times New Roman"/>
                <w:b w:val="0"/>
                <w:sz w:val="28"/>
                <w:szCs w:val="28"/>
              </w:rPr>
              <w:t>на тему</w:t>
            </w:r>
          </w:p>
          <w:p w:rsidR="003432AC" w:rsidRPr="00E245A1" w:rsidRDefault="003432AC" w:rsidP="00380D26">
            <w:pPr>
              <w:pStyle w:val="ConsTitle"/>
              <w:widowControl/>
              <w:ind w:right="0"/>
              <w:jc w:val="center"/>
              <w:rPr>
                <w:rFonts w:ascii="Times New Roman" w:hAnsi="Times New Roman" w:cs="Times New Roman"/>
                <w:b w:val="0"/>
                <w:sz w:val="28"/>
                <w:szCs w:val="28"/>
              </w:rPr>
            </w:pPr>
          </w:p>
          <w:p w:rsidR="003432AC" w:rsidRPr="00E245A1" w:rsidRDefault="003432AC" w:rsidP="00380D26">
            <w:pPr>
              <w:pStyle w:val="ConsTitle"/>
              <w:widowControl/>
              <w:jc w:val="center"/>
              <w:rPr>
                <w:rFonts w:ascii="Times New Roman" w:hAnsi="Times New Roman" w:cs="Times New Roman"/>
                <w:b w:val="0"/>
                <w:sz w:val="28"/>
                <w:szCs w:val="28"/>
              </w:rPr>
            </w:pPr>
          </w:p>
        </w:tc>
      </w:tr>
      <w:tr w:rsidR="003432AC" w:rsidRPr="00104906" w:rsidTr="00104906">
        <w:tc>
          <w:tcPr>
            <w:tcW w:w="9571" w:type="dxa"/>
            <w:gridSpan w:val="2"/>
          </w:tcPr>
          <w:p w:rsidR="003432AC" w:rsidRPr="003432AC" w:rsidRDefault="003432AC" w:rsidP="00380D26">
            <w:pPr>
              <w:jc w:val="center"/>
              <w:rPr>
                <w:sz w:val="80"/>
                <w:szCs w:val="80"/>
                <w:lang w:val="ru-RU"/>
              </w:rPr>
            </w:pPr>
            <w:r w:rsidRPr="003432AC">
              <w:rPr>
                <w:sz w:val="80"/>
                <w:szCs w:val="80"/>
                <w:lang w:val="ru-RU"/>
              </w:rPr>
              <w:t>Синдром «Боль в груди» в практике врача терапевта участкового</w:t>
            </w:r>
            <w:bookmarkStart w:id="0" w:name="_GoBack"/>
            <w:bookmarkEnd w:id="0"/>
          </w:p>
          <w:p w:rsidR="003432AC" w:rsidRPr="003432AC" w:rsidRDefault="003432AC" w:rsidP="00380D26">
            <w:pPr>
              <w:jc w:val="center"/>
              <w:rPr>
                <w:sz w:val="40"/>
                <w:szCs w:val="40"/>
                <w:lang w:val="ru-RU"/>
              </w:rPr>
            </w:pPr>
          </w:p>
          <w:p w:rsidR="003432AC" w:rsidRPr="003432AC" w:rsidRDefault="003432AC" w:rsidP="00380D26">
            <w:pPr>
              <w:jc w:val="center"/>
              <w:rPr>
                <w:sz w:val="40"/>
                <w:szCs w:val="40"/>
                <w:lang w:val="ru-RU"/>
              </w:rPr>
            </w:pPr>
          </w:p>
          <w:p w:rsidR="003432AC" w:rsidRPr="00E245A1" w:rsidRDefault="003432AC" w:rsidP="00380D26">
            <w:pPr>
              <w:pStyle w:val="ConsTitle"/>
              <w:widowControl/>
              <w:rPr>
                <w:rFonts w:ascii="Times New Roman" w:hAnsi="Times New Roman" w:cs="Times New Roman"/>
                <w:b w:val="0"/>
                <w:sz w:val="28"/>
                <w:szCs w:val="28"/>
              </w:rPr>
            </w:pPr>
          </w:p>
        </w:tc>
      </w:tr>
      <w:tr w:rsidR="003432AC" w:rsidRPr="008B029C" w:rsidTr="00104906">
        <w:tc>
          <w:tcPr>
            <w:tcW w:w="9571" w:type="dxa"/>
            <w:gridSpan w:val="2"/>
          </w:tcPr>
          <w:p w:rsidR="003432AC" w:rsidRPr="003432AC" w:rsidRDefault="003432AC" w:rsidP="00380D26">
            <w:pPr>
              <w:spacing w:line="360" w:lineRule="auto"/>
              <w:ind w:left="-709"/>
              <w:jc w:val="right"/>
              <w:rPr>
                <w:b/>
                <w:sz w:val="28"/>
                <w:szCs w:val="28"/>
                <w:lang w:val="ru-RU"/>
              </w:rPr>
            </w:pPr>
            <w:r w:rsidRPr="003432AC">
              <w:rPr>
                <w:i/>
                <w:sz w:val="28"/>
                <w:szCs w:val="28"/>
                <w:lang w:val="ru-RU"/>
              </w:rPr>
              <w:t>Специальность</w:t>
            </w:r>
            <w:r w:rsidRPr="003432AC">
              <w:rPr>
                <w:sz w:val="28"/>
                <w:szCs w:val="28"/>
                <w:lang w:val="ru-RU"/>
              </w:rPr>
              <w:t xml:space="preserve">: </w:t>
            </w:r>
            <w:r w:rsidRPr="003432AC">
              <w:rPr>
                <w:sz w:val="32"/>
                <w:szCs w:val="32"/>
                <w:lang w:val="ru-RU"/>
              </w:rPr>
              <w:t>31.05.01 Лечебное дело (уровень специалитета)</w:t>
            </w:r>
          </w:p>
        </w:tc>
      </w:tr>
      <w:tr w:rsidR="003432AC" w:rsidRPr="00E245A1" w:rsidTr="00104906">
        <w:tc>
          <w:tcPr>
            <w:tcW w:w="9571" w:type="dxa"/>
            <w:gridSpan w:val="2"/>
          </w:tcPr>
          <w:p w:rsidR="003432AC" w:rsidRPr="00E245A1" w:rsidRDefault="003432AC" w:rsidP="00380D26">
            <w:pPr>
              <w:spacing w:line="360" w:lineRule="auto"/>
              <w:ind w:left="-709"/>
              <w:jc w:val="right"/>
              <w:rPr>
                <w:b/>
                <w:sz w:val="28"/>
                <w:szCs w:val="28"/>
              </w:rPr>
            </w:pPr>
            <w:proofErr w:type="spellStart"/>
            <w:r w:rsidRPr="00E245A1">
              <w:rPr>
                <w:i/>
                <w:sz w:val="28"/>
                <w:szCs w:val="28"/>
              </w:rPr>
              <w:t>Учебная</w:t>
            </w:r>
            <w:proofErr w:type="spellEnd"/>
            <w:r w:rsidR="00104906">
              <w:rPr>
                <w:i/>
                <w:sz w:val="28"/>
                <w:szCs w:val="28"/>
                <w:lang w:val="ru-RU"/>
              </w:rPr>
              <w:t xml:space="preserve"> </w:t>
            </w:r>
            <w:proofErr w:type="spellStart"/>
            <w:r w:rsidRPr="00E245A1">
              <w:rPr>
                <w:i/>
                <w:sz w:val="28"/>
                <w:szCs w:val="28"/>
              </w:rPr>
              <w:t>дисциплина</w:t>
            </w:r>
            <w:proofErr w:type="spellEnd"/>
            <w:r w:rsidRPr="00E245A1">
              <w:rPr>
                <w:sz w:val="28"/>
                <w:szCs w:val="28"/>
              </w:rPr>
              <w:t xml:space="preserve">: </w:t>
            </w:r>
            <w:r w:rsidRPr="00E245A1">
              <w:rPr>
                <w:sz w:val="32"/>
                <w:szCs w:val="32"/>
              </w:rPr>
              <w:t>«</w:t>
            </w:r>
            <w:proofErr w:type="spellStart"/>
            <w:r w:rsidRPr="00E245A1">
              <w:rPr>
                <w:sz w:val="32"/>
                <w:szCs w:val="32"/>
              </w:rPr>
              <w:t>Поликлиническая</w:t>
            </w:r>
            <w:proofErr w:type="spellEnd"/>
            <w:r w:rsidR="00104906">
              <w:rPr>
                <w:sz w:val="32"/>
                <w:szCs w:val="32"/>
                <w:lang w:val="ru-RU"/>
              </w:rPr>
              <w:t xml:space="preserve"> </w:t>
            </w:r>
            <w:proofErr w:type="spellStart"/>
            <w:r w:rsidRPr="00E245A1">
              <w:rPr>
                <w:sz w:val="32"/>
                <w:szCs w:val="32"/>
              </w:rPr>
              <w:t>терапия</w:t>
            </w:r>
            <w:proofErr w:type="spellEnd"/>
            <w:r w:rsidRPr="00E245A1">
              <w:rPr>
                <w:sz w:val="32"/>
                <w:szCs w:val="32"/>
              </w:rPr>
              <w:t>»</w:t>
            </w:r>
          </w:p>
        </w:tc>
      </w:tr>
      <w:tr w:rsidR="003432AC" w:rsidRPr="008B029C" w:rsidTr="00104906">
        <w:tc>
          <w:tcPr>
            <w:tcW w:w="5637" w:type="dxa"/>
            <w:tcBorders>
              <w:right w:val="single" w:sz="4" w:space="0" w:color="000000"/>
            </w:tcBorders>
          </w:tcPr>
          <w:p w:rsidR="003432AC" w:rsidRPr="00E245A1" w:rsidRDefault="003432AC" w:rsidP="00380D26">
            <w:pPr>
              <w:spacing w:line="360" w:lineRule="auto"/>
              <w:jc w:val="right"/>
              <w:rPr>
                <w:i/>
                <w:sz w:val="28"/>
                <w:szCs w:val="28"/>
              </w:rPr>
            </w:pPr>
            <w:proofErr w:type="spellStart"/>
            <w:r w:rsidRPr="00E245A1">
              <w:rPr>
                <w:i/>
                <w:sz w:val="28"/>
                <w:szCs w:val="28"/>
              </w:rPr>
              <w:t>Разработчик</w:t>
            </w:r>
            <w:proofErr w:type="spellEnd"/>
            <w:r w:rsidRPr="00E245A1">
              <w:rPr>
                <w:sz w:val="28"/>
                <w:szCs w:val="28"/>
              </w:rPr>
              <w:t>:</w:t>
            </w:r>
          </w:p>
        </w:tc>
        <w:tc>
          <w:tcPr>
            <w:tcW w:w="3934" w:type="dxa"/>
            <w:tcBorders>
              <w:left w:val="single" w:sz="4" w:space="0" w:color="000000"/>
            </w:tcBorders>
          </w:tcPr>
          <w:p w:rsidR="003432AC" w:rsidRPr="00104906" w:rsidRDefault="00104906" w:rsidP="00380D26">
            <w:pPr>
              <w:spacing w:line="360" w:lineRule="auto"/>
              <w:rPr>
                <w:sz w:val="28"/>
                <w:szCs w:val="28"/>
                <w:lang w:val="ru-RU"/>
              </w:rPr>
            </w:pPr>
            <w:r>
              <w:rPr>
                <w:sz w:val="28"/>
                <w:szCs w:val="28"/>
                <w:lang w:val="ru-RU"/>
              </w:rPr>
              <w:t>д</w:t>
            </w:r>
            <w:r w:rsidR="003432AC" w:rsidRPr="00104906">
              <w:rPr>
                <w:sz w:val="28"/>
                <w:szCs w:val="28"/>
                <w:lang w:val="ru-RU"/>
              </w:rPr>
              <w:t>оцент</w:t>
            </w:r>
            <w:r>
              <w:rPr>
                <w:sz w:val="28"/>
                <w:szCs w:val="28"/>
                <w:lang w:val="ru-RU"/>
              </w:rPr>
              <w:t xml:space="preserve">, к.м.н. </w:t>
            </w:r>
            <w:r w:rsidR="003432AC" w:rsidRPr="00104906">
              <w:rPr>
                <w:sz w:val="28"/>
                <w:szCs w:val="28"/>
                <w:lang w:val="ru-RU"/>
              </w:rPr>
              <w:t xml:space="preserve"> Н.</w:t>
            </w:r>
            <w:r>
              <w:rPr>
                <w:sz w:val="28"/>
                <w:szCs w:val="28"/>
                <w:lang w:val="ru-RU"/>
              </w:rPr>
              <w:t>Г.</w:t>
            </w:r>
            <w:r w:rsidR="003432AC" w:rsidRPr="00104906">
              <w:rPr>
                <w:sz w:val="28"/>
                <w:szCs w:val="28"/>
                <w:lang w:val="ru-RU"/>
              </w:rPr>
              <w:t xml:space="preserve"> Андросюк</w:t>
            </w:r>
          </w:p>
        </w:tc>
      </w:tr>
      <w:tr w:rsidR="003432AC" w:rsidRPr="00104906" w:rsidTr="00104906">
        <w:tc>
          <w:tcPr>
            <w:tcW w:w="5637" w:type="dxa"/>
            <w:tcBorders>
              <w:right w:val="single" w:sz="4" w:space="0" w:color="000000"/>
            </w:tcBorders>
          </w:tcPr>
          <w:p w:rsidR="003432AC" w:rsidRPr="00104906" w:rsidRDefault="003432AC" w:rsidP="00380D26">
            <w:pPr>
              <w:spacing w:line="360" w:lineRule="auto"/>
              <w:jc w:val="right"/>
              <w:rPr>
                <w:i/>
                <w:sz w:val="28"/>
                <w:szCs w:val="28"/>
                <w:lang w:val="ru-RU"/>
              </w:rPr>
            </w:pPr>
          </w:p>
        </w:tc>
        <w:tc>
          <w:tcPr>
            <w:tcW w:w="3934" w:type="dxa"/>
            <w:tcBorders>
              <w:left w:val="single" w:sz="4" w:space="0" w:color="000000"/>
            </w:tcBorders>
          </w:tcPr>
          <w:p w:rsidR="003432AC" w:rsidRPr="00104906" w:rsidRDefault="003432AC" w:rsidP="00380D26">
            <w:pPr>
              <w:spacing w:line="360" w:lineRule="auto"/>
              <w:jc w:val="both"/>
              <w:rPr>
                <w:sz w:val="28"/>
                <w:szCs w:val="28"/>
                <w:lang w:val="ru-RU"/>
              </w:rPr>
            </w:pPr>
            <w:r w:rsidRPr="00104906">
              <w:rPr>
                <w:sz w:val="28"/>
                <w:szCs w:val="28"/>
                <w:lang w:val="ru-RU"/>
              </w:rPr>
              <w:t xml:space="preserve">ассистент </w:t>
            </w:r>
            <w:r w:rsidR="00104906">
              <w:rPr>
                <w:sz w:val="28"/>
                <w:szCs w:val="28"/>
                <w:lang w:val="ru-RU"/>
              </w:rPr>
              <w:t>А.</w:t>
            </w:r>
            <w:r w:rsidRPr="00104906">
              <w:rPr>
                <w:sz w:val="28"/>
                <w:szCs w:val="28"/>
                <w:lang w:val="ru-RU"/>
              </w:rPr>
              <w:t>И. Герасимова</w:t>
            </w:r>
          </w:p>
        </w:tc>
      </w:tr>
      <w:tr w:rsidR="003432AC" w:rsidRPr="00104906" w:rsidTr="00104906">
        <w:tc>
          <w:tcPr>
            <w:tcW w:w="9571" w:type="dxa"/>
            <w:gridSpan w:val="2"/>
          </w:tcPr>
          <w:p w:rsidR="003432AC" w:rsidRPr="00104906" w:rsidRDefault="003432AC" w:rsidP="00380D26">
            <w:pPr>
              <w:jc w:val="center"/>
              <w:rPr>
                <w:sz w:val="28"/>
                <w:szCs w:val="28"/>
                <w:lang w:val="ru-RU"/>
              </w:rPr>
            </w:pPr>
          </w:p>
          <w:p w:rsidR="003432AC" w:rsidRPr="00104906" w:rsidRDefault="003432AC" w:rsidP="008B029C">
            <w:pPr>
              <w:jc w:val="center"/>
              <w:rPr>
                <w:sz w:val="28"/>
                <w:szCs w:val="28"/>
                <w:lang w:val="ru-RU"/>
              </w:rPr>
            </w:pPr>
            <w:r w:rsidRPr="00104906">
              <w:rPr>
                <w:sz w:val="28"/>
                <w:szCs w:val="28"/>
                <w:lang w:val="ru-RU"/>
              </w:rPr>
              <w:t>Астрахань, 20</w:t>
            </w:r>
            <w:r w:rsidR="008B029C">
              <w:rPr>
                <w:sz w:val="28"/>
                <w:szCs w:val="28"/>
                <w:lang w:val="ru-RU"/>
              </w:rPr>
              <w:t>20</w:t>
            </w:r>
          </w:p>
        </w:tc>
      </w:tr>
    </w:tbl>
    <w:p w:rsidR="003432AC" w:rsidRDefault="003432AC" w:rsidP="003432AC">
      <w:pPr>
        <w:pStyle w:val="ConsTitle"/>
        <w:widowControl/>
        <w:ind w:right="0"/>
        <w:jc w:val="center"/>
        <w:rPr>
          <w:rFonts w:ascii="Times New Roman" w:hAnsi="Times New Roman" w:cs="Times New Roman"/>
          <w:b w:val="0"/>
          <w:sz w:val="32"/>
          <w:szCs w:val="32"/>
        </w:rPr>
      </w:pPr>
    </w:p>
    <w:p w:rsidR="003432AC" w:rsidRDefault="003432AC" w:rsidP="003432AC">
      <w:pPr>
        <w:pStyle w:val="ConsTitle"/>
        <w:widowControl/>
        <w:ind w:right="0"/>
        <w:jc w:val="center"/>
        <w:rPr>
          <w:bCs w:val="0"/>
          <w:highlight w:val="yellow"/>
        </w:rPr>
      </w:pPr>
      <w:r>
        <w:rPr>
          <w:rFonts w:ascii="Times New Roman" w:hAnsi="Times New Roman" w:cs="Times New Roman"/>
          <w:b w:val="0"/>
          <w:sz w:val="32"/>
          <w:szCs w:val="32"/>
        </w:rPr>
        <w:br w:type="page"/>
      </w:r>
    </w:p>
    <w:p w:rsidR="0046515E" w:rsidRPr="00B72A48" w:rsidRDefault="0046515E" w:rsidP="0046515E">
      <w:pPr>
        <w:pStyle w:val="a3"/>
        <w:keepNext/>
        <w:rPr>
          <w:szCs w:val="24"/>
          <w:lang w:val="ru-RU"/>
        </w:rPr>
      </w:pPr>
      <w:r w:rsidRPr="00B72A48">
        <w:rPr>
          <w:szCs w:val="24"/>
          <w:lang w:val="ru-RU"/>
        </w:rPr>
        <w:lastRenderedPageBreak/>
        <w:t xml:space="preserve">Таблица </w:t>
      </w:r>
      <w:r w:rsidR="00D1299F" w:rsidRPr="00B72A48">
        <w:rPr>
          <w:szCs w:val="24"/>
        </w:rPr>
        <w:fldChar w:fldCharType="begin"/>
      </w:r>
      <w:r w:rsidRPr="00B72A48">
        <w:rPr>
          <w:szCs w:val="24"/>
        </w:rPr>
        <w:instrText>SEQ</w:instrText>
      </w:r>
      <w:r w:rsidRPr="00B72A48">
        <w:rPr>
          <w:szCs w:val="24"/>
          <w:lang w:val="ru-RU"/>
        </w:rPr>
        <w:instrText xml:space="preserve"> Таблица \* </w:instrText>
      </w:r>
      <w:r w:rsidRPr="00B72A48">
        <w:rPr>
          <w:szCs w:val="24"/>
        </w:rPr>
        <w:instrText>ARABIC</w:instrText>
      </w:r>
      <w:r w:rsidR="00D1299F" w:rsidRPr="00B72A48">
        <w:rPr>
          <w:szCs w:val="24"/>
        </w:rPr>
        <w:fldChar w:fldCharType="separate"/>
      </w:r>
      <w:r w:rsidRPr="00B72A48">
        <w:rPr>
          <w:noProof/>
          <w:szCs w:val="24"/>
          <w:lang w:val="ru-RU"/>
        </w:rPr>
        <w:t>1</w:t>
      </w:r>
      <w:r w:rsidR="00D1299F" w:rsidRPr="00B72A48">
        <w:rPr>
          <w:szCs w:val="24"/>
        </w:rPr>
        <w:fldChar w:fldCharType="end"/>
      </w:r>
      <w:r w:rsidRPr="00B72A48">
        <w:rPr>
          <w:szCs w:val="24"/>
          <w:lang w:val="ru-RU"/>
        </w:rPr>
        <w:t>.Общие сведения</w:t>
      </w:r>
    </w:p>
    <w:p w:rsidR="0046515E" w:rsidRPr="00B72A48" w:rsidRDefault="0046515E" w:rsidP="0046515E">
      <w:pPr>
        <w:keepNext/>
        <w:rPr>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4"/>
        <w:gridCol w:w="2521"/>
        <w:gridCol w:w="6596"/>
      </w:tblGrid>
      <w:tr w:rsidR="0046515E" w:rsidRPr="008B029C" w:rsidTr="003F7875">
        <w:trPr>
          <w:jc w:val="center"/>
        </w:trPr>
        <w:tc>
          <w:tcPr>
            <w:tcW w:w="320" w:type="dxa"/>
            <w:tcMar>
              <w:top w:w="0" w:type="dxa"/>
              <w:left w:w="28" w:type="dxa"/>
              <w:bottom w:w="0" w:type="dxa"/>
              <w:right w:w="28" w:type="dxa"/>
            </w:tcMar>
          </w:tcPr>
          <w:p w:rsidR="0046515E" w:rsidRPr="00B72A48" w:rsidRDefault="0046515E" w:rsidP="003F7875">
            <w:pPr>
              <w:keepNext/>
              <w:spacing w:before="100" w:beforeAutospacing="1"/>
              <w:jc w:val="center"/>
              <w:rPr>
                <w:szCs w:val="24"/>
                <w:lang w:val="ru-RU"/>
              </w:rPr>
            </w:pPr>
            <w:r w:rsidRPr="00B72A48">
              <w:rPr>
                <w:szCs w:val="24"/>
                <w:lang w:val="ru-RU"/>
              </w:rPr>
              <w:t>1</w:t>
            </w:r>
          </w:p>
        </w:tc>
        <w:tc>
          <w:tcPr>
            <w:tcW w:w="2721" w:type="dxa"/>
            <w:tcMar>
              <w:top w:w="0" w:type="dxa"/>
              <w:left w:w="28" w:type="dxa"/>
              <w:bottom w:w="0" w:type="dxa"/>
              <w:right w:w="28" w:type="dxa"/>
            </w:tcMar>
          </w:tcPr>
          <w:p w:rsidR="0046515E" w:rsidRPr="00B72A48" w:rsidRDefault="0046515E" w:rsidP="003F7875">
            <w:pPr>
              <w:keepNext/>
              <w:spacing w:before="100" w:beforeAutospacing="1"/>
              <w:rPr>
                <w:szCs w:val="24"/>
                <w:lang w:val="ru-RU"/>
              </w:rPr>
            </w:pPr>
            <w:r w:rsidRPr="00B72A48">
              <w:rPr>
                <w:szCs w:val="24"/>
                <w:lang w:val="ru-RU"/>
              </w:rPr>
              <w:t>Учебное заведение</w:t>
            </w:r>
          </w:p>
        </w:tc>
        <w:tc>
          <w:tcPr>
            <w:tcW w:w="7504" w:type="dxa"/>
            <w:tcMar>
              <w:top w:w="0" w:type="dxa"/>
              <w:left w:w="28" w:type="dxa"/>
              <w:bottom w:w="0" w:type="dxa"/>
              <w:right w:w="28" w:type="dxa"/>
            </w:tcMar>
            <w:vAlign w:val="center"/>
          </w:tcPr>
          <w:p w:rsidR="00303AB0" w:rsidRPr="00303AB0" w:rsidRDefault="00303AB0" w:rsidP="00303AB0">
            <w:pPr>
              <w:jc w:val="both"/>
              <w:rPr>
                <w:caps/>
                <w:sz w:val="20"/>
                <w:lang w:val="ru-RU"/>
              </w:rPr>
            </w:pPr>
            <w:r w:rsidRPr="00303AB0">
              <w:rPr>
                <w:caps/>
                <w:sz w:val="20"/>
                <w:lang w:val="ru-RU"/>
              </w:rPr>
              <w:t xml:space="preserve">ФЕДЕРАЛЬНОЕ Государственное БЮДЖЕТНОЕ </w:t>
            </w:r>
          </w:p>
          <w:p w:rsidR="00303AB0" w:rsidRPr="00303AB0" w:rsidRDefault="00303AB0" w:rsidP="00303AB0">
            <w:pPr>
              <w:jc w:val="both"/>
              <w:rPr>
                <w:caps/>
                <w:sz w:val="20"/>
                <w:lang w:val="ru-RU"/>
              </w:rPr>
            </w:pPr>
            <w:r w:rsidRPr="00303AB0">
              <w:rPr>
                <w:caps/>
                <w:sz w:val="20"/>
                <w:lang w:val="ru-RU"/>
              </w:rPr>
              <w:t xml:space="preserve">образовательное учреждение высшего образования </w:t>
            </w:r>
          </w:p>
          <w:p w:rsidR="00303AB0" w:rsidRPr="00303AB0" w:rsidRDefault="00303AB0" w:rsidP="00303AB0">
            <w:pPr>
              <w:jc w:val="both"/>
              <w:rPr>
                <w:caps/>
                <w:sz w:val="20"/>
                <w:lang w:val="ru-RU"/>
              </w:rPr>
            </w:pPr>
            <w:r w:rsidRPr="00303AB0">
              <w:rPr>
                <w:caps/>
                <w:sz w:val="20"/>
                <w:lang w:val="ru-RU"/>
              </w:rPr>
              <w:t xml:space="preserve">«АстраханскИЙ государственнЫЙ медицинскИЙ   УНИВЕРСИТЕТ </w:t>
            </w:r>
          </w:p>
          <w:p w:rsidR="0046515E" w:rsidRPr="00303AB0" w:rsidRDefault="00303AB0" w:rsidP="00303AB0">
            <w:pPr>
              <w:jc w:val="both"/>
              <w:rPr>
                <w:caps/>
                <w:sz w:val="20"/>
                <w:lang w:val="ru-RU"/>
              </w:rPr>
            </w:pPr>
            <w:r w:rsidRPr="00303AB0">
              <w:rPr>
                <w:caps/>
                <w:sz w:val="20"/>
                <w:lang w:val="ru-RU"/>
              </w:rPr>
              <w:t>МИНИСТЕРСТВА ЗДРАВООХРАНЕНИЯ РОССИЙСКОЙ ФЕДЕРАЦИИ</w:t>
            </w:r>
          </w:p>
        </w:tc>
      </w:tr>
      <w:tr w:rsidR="0046515E" w:rsidRPr="00B72A48" w:rsidTr="003F7875">
        <w:trPr>
          <w:jc w:val="center"/>
        </w:trPr>
        <w:tc>
          <w:tcPr>
            <w:tcW w:w="320" w:type="dxa"/>
            <w:tcMar>
              <w:top w:w="0" w:type="dxa"/>
              <w:left w:w="28" w:type="dxa"/>
              <w:bottom w:w="0" w:type="dxa"/>
              <w:right w:w="28" w:type="dxa"/>
            </w:tcMar>
          </w:tcPr>
          <w:p w:rsidR="0046515E" w:rsidRPr="00B72A48" w:rsidRDefault="0046515E" w:rsidP="003F7875">
            <w:pPr>
              <w:jc w:val="center"/>
              <w:rPr>
                <w:szCs w:val="24"/>
                <w:lang w:val="ru-RU"/>
              </w:rPr>
            </w:pPr>
            <w:r w:rsidRPr="00B72A48">
              <w:rPr>
                <w:szCs w:val="24"/>
                <w:lang w:val="ru-RU"/>
              </w:rPr>
              <w:t>2</w:t>
            </w:r>
          </w:p>
        </w:tc>
        <w:tc>
          <w:tcPr>
            <w:tcW w:w="2721" w:type="dxa"/>
            <w:tcMar>
              <w:top w:w="0" w:type="dxa"/>
              <w:left w:w="28" w:type="dxa"/>
              <w:bottom w:w="0" w:type="dxa"/>
              <w:right w:w="28" w:type="dxa"/>
            </w:tcMar>
          </w:tcPr>
          <w:p w:rsidR="0046515E" w:rsidRPr="00B72A48" w:rsidRDefault="0046515E" w:rsidP="003F7875">
            <w:pPr>
              <w:spacing w:before="100" w:beforeAutospacing="1"/>
              <w:rPr>
                <w:szCs w:val="24"/>
                <w:lang w:val="ru-RU"/>
              </w:rPr>
            </w:pPr>
            <w:r w:rsidRPr="00B72A48">
              <w:rPr>
                <w:szCs w:val="24"/>
                <w:lang w:val="ru-RU"/>
              </w:rPr>
              <w:t>Специальность</w:t>
            </w:r>
          </w:p>
        </w:tc>
        <w:tc>
          <w:tcPr>
            <w:tcW w:w="7504" w:type="dxa"/>
            <w:tcMar>
              <w:top w:w="0" w:type="dxa"/>
              <w:left w:w="28" w:type="dxa"/>
              <w:bottom w:w="0" w:type="dxa"/>
              <w:right w:w="28" w:type="dxa"/>
            </w:tcMar>
            <w:vAlign w:val="center"/>
          </w:tcPr>
          <w:p w:rsidR="0046515E" w:rsidRPr="00B72A48" w:rsidRDefault="00303AB0" w:rsidP="003F7875">
            <w:pPr>
              <w:spacing w:before="100" w:beforeAutospacing="1"/>
              <w:rPr>
                <w:color w:val="000000"/>
                <w:szCs w:val="24"/>
                <w:lang w:val="ru-RU"/>
              </w:rPr>
            </w:pPr>
            <w:r>
              <w:rPr>
                <w:color w:val="000000"/>
                <w:szCs w:val="24"/>
                <w:lang w:val="ru-RU"/>
              </w:rPr>
              <w:t>Лечебное дело</w:t>
            </w:r>
          </w:p>
        </w:tc>
      </w:tr>
      <w:tr w:rsidR="0046515E" w:rsidRPr="00B72A48" w:rsidTr="003F7875">
        <w:trPr>
          <w:jc w:val="center"/>
        </w:trPr>
        <w:tc>
          <w:tcPr>
            <w:tcW w:w="320" w:type="dxa"/>
            <w:tcMar>
              <w:top w:w="0" w:type="dxa"/>
              <w:left w:w="28" w:type="dxa"/>
              <w:bottom w:w="0" w:type="dxa"/>
              <w:right w:w="28" w:type="dxa"/>
            </w:tcMar>
          </w:tcPr>
          <w:p w:rsidR="0046515E" w:rsidRPr="00B72A48" w:rsidRDefault="0046515E" w:rsidP="003F7875">
            <w:pPr>
              <w:jc w:val="center"/>
              <w:rPr>
                <w:szCs w:val="24"/>
                <w:lang w:val="ru-RU"/>
              </w:rPr>
            </w:pPr>
            <w:r w:rsidRPr="00B72A48">
              <w:rPr>
                <w:szCs w:val="24"/>
                <w:lang w:val="ru-RU"/>
              </w:rPr>
              <w:t>3</w:t>
            </w:r>
          </w:p>
        </w:tc>
        <w:tc>
          <w:tcPr>
            <w:tcW w:w="2721" w:type="dxa"/>
            <w:tcMar>
              <w:top w:w="0" w:type="dxa"/>
              <w:left w:w="28" w:type="dxa"/>
              <w:bottom w:w="0" w:type="dxa"/>
              <w:right w:w="28" w:type="dxa"/>
            </w:tcMar>
          </w:tcPr>
          <w:p w:rsidR="0046515E" w:rsidRPr="00B72A48" w:rsidRDefault="0046515E" w:rsidP="003F7875">
            <w:pPr>
              <w:spacing w:before="100" w:beforeAutospacing="1"/>
              <w:rPr>
                <w:szCs w:val="24"/>
                <w:lang w:val="ru-RU"/>
              </w:rPr>
            </w:pPr>
            <w:r w:rsidRPr="00B72A48">
              <w:rPr>
                <w:szCs w:val="24"/>
                <w:lang w:val="ru-RU"/>
              </w:rPr>
              <w:t>Дисциплина</w:t>
            </w:r>
          </w:p>
        </w:tc>
        <w:tc>
          <w:tcPr>
            <w:tcW w:w="7504" w:type="dxa"/>
            <w:tcMar>
              <w:top w:w="0" w:type="dxa"/>
              <w:left w:w="28" w:type="dxa"/>
              <w:bottom w:w="0" w:type="dxa"/>
              <w:right w:w="28" w:type="dxa"/>
            </w:tcMar>
            <w:vAlign w:val="center"/>
          </w:tcPr>
          <w:p w:rsidR="0046515E" w:rsidRPr="00303AB0" w:rsidRDefault="0046515E" w:rsidP="003F7875">
            <w:pPr>
              <w:spacing w:before="100" w:beforeAutospacing="1"/>
              <w:rPr>
                <w:color w:val="000000"/>
                <w:szCs w:val="24"/>
                <w:lang w:val="ru-RU"/>
              </w:rPr>
            </w:pPr>
          </w:p>
        </w:tc>
      </w:tr>
      <w:tr w:rsidR="0046515E" w:rsidRPr="00B72A48" w:rsidTr="003F7875">
        <w:trPr>
          <w:jc w:val="center"/>
        </w:trPr>
        <w:tc>
          <w:tcPr>
            <w:tcW w:w="320" w:type="dxa"/>
            <w:tcMar>
              <w:top w:w="0" w:type="dxa"/>
              <w:left w:w="28" w:type="dxa"/>
              <w:bottom w:w="0" w:type="dxa"/>
              <w:right w:w="28" w:type="dxa"/>
            </w:tcMar>
          </w:tcPr>
          <w:p w:rsidR="0046515E" w:rsidRPr="00B72A48" w:rsidRDefault="0046515E" w:rsidP="003F7875">
            <w:pPr>
              <w:jc w:val="center"/>
              <w:rPr>
                <w:szCs w:val="24"/>
                <w:lang w:val="ru-RU"/>
              </w:rPr>
            </w:pPr>
            <w:r w:rsidRPr="00B72A48">
              <w:rPr>
                <w:szCs w:val="24"/>
                <w:lang w:val="ru-RU"/>
              </w:rPr>
              <w:t>4</w:t>
            </w:r>
          </w:p>
        </w:tc>
        <w:tc>
          <w:tcPr>
            <w:tcW w:w="2721" w:type="dxa"/>
            <w:tcMar>
              <w:top w:w="0" w:type="dxa"/>
              <w:left w:w="28" w:type="dxa"/>
              <w:bottom w:w="0" w:type="dxa"/>
              <w:right w:w="28" w:type="dxa"/>
            </w:tcMar>
          </w:tcPr>
          <w:p w:rsidR="0046515E" w:rsidRPr="00B72A48" w:rsidRDefault="0046515E" w:rsidP="003F7875">
            <w:pPr>
              <w:spacing w:before="100" w:beforeAutospacing="1"/>
              <w:rPr>
                <w:szCs w:val="24"/>
                <w:lang w:val="ru-RU"/>
              </w:rPr>
            </w:pPr>
            <w:r w:rsidRPr="00B72A48">
              <w:rPr>
                <w:szCs w:val="24"/>
                <w:lang w:val="ru-RU"/>
              </w:rPr>
              <w:t>Автор заданий</w:t>
            </w:r>
          </w:p>
        </w:tc>
        <w:tc>
          <w:tcPr>
            <w:tcW w:w="7504" w:type="dxa"/>
            <w:tcMar>
              <w:top w:w="0" w:type="dxa"/>
              <w:left w:w="28" w:type="dxa"/>
              <w:bottom w:w="0" w:type="dxa"/>
              <w:right w:w="28" w:type="dxa"/>
            </w:tcMar>
            <w:vAlign w:val="center"/>
          </w:tcPr>
          <w:p w:rsidR="0046515E" w:rsidRPr="00B72A48" w:rsidRDefault="00303AB0" w:rsidP="003F7875">
            <w:pPr>
              <w:spacing w:before="100" w:beforeAutospacing="1"/>
              <w:rPr>
                <w:color w:val="000000"/>
                <w:szCs w:val="24"/>
                <w:lang w:val="ru-RU"/>
              </w:rPr>
            </w:pPr>
            <w:r>
              <w:rPr>
                <w:color w:val="000000"/>
                <w:szCs w:val="24"/>
                <w:lang w:val="ru-RU"/>
              </w:rPr>
              <w:t>Герасимова Анастасия Игоревна</w:t>
            </w:r>
          </w:p>
        </w:tc>
      </w:tr>
      <w:tr w:rsidR="0046515E" w:rsidRPr="00B72A48" w:rsidTr="003F7875">
        <w:trPr>
          <w:jc w:val="center"/>
        </w:trPr>
        <w:tc>
          <w:tcPr>
            <w:tcW w:w="320" w:type="dxa"/>
            <w:tcMar>
              <w:top w:w="0" w:type="dxa"/>
              <w:left w:w="28" w:type="dxa"/>
              <w:bottom w:w="0" w:type="dxa"/>
              <w:right w:w="28" w:type="dxa"/>
            </w:tcMar>
          </w:tcPr>
          <w:p w:rsidR="0046515E" w:rsidRPr="00B72A48" w:rsidRDefault="0046515E" w:rsidP="003F7875">
            <w:pPr>
              <w:jc w:val="center"/>
              <w:rPr>
                <w:szCs w:val="24"/>
              </w:rPr>
            </w:pPr>
            <w:r w:rsidRPr="00B72A48">
              <w:rPr>
                <w:szCs w:val="24"/>
              </w:rPr>
              <w:t>5</w:t>
            </w:r>
          </w:p>
        </w:tc>
        <w:tc>
          <w:tcPr>
            <w:tcW w:w="2721" w:type="dxa"/>
            <w:tcMar>
              <w:top w:w="0" w:type="dxa"/>
              <w:left w:w="28" w:type="dxa"/>
              <w:bottom w:w="0" w:type="dxa"/>
              <w:right w:w="28" w:type="dxa"/>
            </w:tcMar>
          </w:tcPr>
          <w:p w:rsidR="0046515E" w:rsidRPr="00B72A48" w:rsidRDefault="0046515E" w:rsidP="003F7875">
            <w:pPr>
              <w:spacing w:before="100" w:beforeAutospacing="1"/>
              <w:rPr>
                <w:szCs w:val="24"/>
                <w:lang w:val="ru-RU"/>
              </w:rPr>
            </w:pPr>
            <w:r w:rsidRPr="00B72A48">
              <w:rPr>
                <w:szCs w:val="24"/>
                <w:lang w:val="ru-RU"/>
              </w:rPr>
              <w:t>Телефон</w:t>
            </w:r>
          </w:p>
        </w:tc>
        <w:tc>
          <w:tcPr>
            <w:tcW w:w="7504" w:type="dxa"/>
            <w:tcMar>
              <w:top w:w="0" w:type="dxa"/>
              <w:left w:w="28" w:type="dxa"/>
              <w:bottom w:w="0" w:type="dxa"/>
              <w:right w:w="28" w:type="dxa"/>
            </w:tcMar>
            <w:vAlign w:val="center"/>
          </w:tcPr>
          <w:p w:rsidR="0046515E" w:rsidRPr="00B72A48" w:rsidRDefault="00303AB0" w:rsidP="003F7875">
            <w:pPr>
              <w:spacing w:before="100" w:beforeAutospacing="1"/>
              <w:rPr>
                <w:color w:val="000000"/>
                <w:szCs w:val="24"/>
                <w:lang w:val="ru-RU"/>
              </w:rPr>
            </w:pPr>
            <w:r>
              <w:rPr>
                <w:color w:val="000000"/>
                <w:szCs w:val="24"/>
                <w:lang w:val="ru-RU"/>
              </w:rPr>
              <w:t>89171877426</w:t>
            </w:r>
          </w:p>
        </w:tc>
      </w:tr>
      <w:tr w:rsidR="0046515E" w:rsidRPr="00B72A48" w:rsidTr="003F7875">
        <w:trPr>
          <w:jc w:val="center"/>
        </w:trPr>
        <w:tc>
          <w:tcPr>
            <w:tcW w:w="320" w:type="dxa"/>
            <w:tcMar>
              <w:top w:w="0" w:type="dxa"/>
              <w:left w:w="28" w:type="dxa"/>
              <w:bottom w:w="0" w:type="dxa"/>
              <w:right w:w="28" w:type="dxa"/>
            </w:tcMar>
          </w:tcPr>
          <w:p w:rsidR="0046515E" w:rsidRPr="00B72A48" w:rsidRDefault="0046515E" w:rsidP="003F7875">
            <w:pPr>
              <w:jc w:val="center"/>
              <w:rPr>
                <w:szCs w:val="24"/>
              </w:rPr>
            </w:pPr>
            <w:r w:rsidRPr="00B72A48">
              <w:rPr>
                <w:szCs w:val="24"/>
              </w:rPr>
              <w:t>6</w:t>
            </w:r>
          </w:p>
        </w:tc>
        <w:tc>
          <w:tcPr>
            <w:tcW w:w="2721" w:type="dxa"/>
            <w:tcMar>
              <w:top w:w="0" w:type="dxa"/>
              <w:left w:w="28" w:type="dxa"/>
              <w:bottom w:w="0" w:type="dxa"/>
              <w:right w:w="28" w:type="dxa"/>
            </w:tcMar>
          </w:tcPr>
          <w:p w:rsidR="0046515E" w:rsidRPr="00B72A48" w:rsidRDefault="0046515E" w:rsidP="003F7875">
            <w:pPr>
              <w:spacing w:before="100" w:beforeAutospacing="1"/>
              <w:rPr>
                <w:szCs w:val="24"/>
                <w:lang w:val="ru-RU"/>
              </w:rPr>
            </w:pPr>
            <w:r w:rsidRPr="00B72A48">
              <w:rPr>
                <w:szCs w:val="24"/>
                <w:lang w:val="ru-RU"/>
              </w:rPr>
              <w:t>Электронная почта</w:t>
            </w:r>
          </w:p>
        </w:tc>
        <w:tc>
          <w:tcPr>
            <w:tcW w:w="7504" w:type="dxa"/>
            <w:tcMar>
              <w:top w:w="0" w:type="dxa"/>
              <w:left w:w="28" w:type="dxa"/>
              <w:bottom w:w="0" w:type="dxa"/>
              <w:right w:w="28" w:type="dxa"/>
            </w:tcMar>
            <w:vAlign w:val="center"/>
          </w:tcPr>
          <w:p w:rsidR="0046515E" w:rsidRPr="00303AB0" w:rsidRDefault="00303AB0" w:rsidP="003F7875">
            <w:pPr>
              <w:spacing w:before="100" w:beforeAutospacing="1"/>
              <w:rPr>
                <w:color w:val="000000"/>
                <w:szCs w:val="24"/>
              </w:rPr>
            </w:pPr>
            <w:r>
              <w:rPr>
                <w:color w:val="000000"/>
                <w:szCs w:val="24"/>
              </w:rPr>
              <w:t>anastasya72004@mail.ru</w:t>
            </w:r>
          </w:p>
        </w:tc>
      </w:tr>
      <w:tr w:rsidR="0046515E" w:rsidRPr="00B72A48" w:rsidTr="003F7875">
        <w:trPr>
          <w:jc w:val="center"/>
        </w:trPr>
        <w:tc>
          <w:tcPr>
            <w:tcW w:w="320" w:type="dxa"/>
            <w:tcMar>
              <w:top w:w="0" w:type="dxa"/>
              <w:left w:w="28" w:type="dxa"/>
              <w:bottom w:w="0" w:type="dxa"/>
              <w:right w:w="28" w:type="dxa"/>
            </w:tcMar>
          </w:tcPr>
          <w:p w:rsidR="0046515E" w:rsidRPr="00B72A48" w:rsidRDefault="0046515E" w:rsidP="003F7875">
            <w:pPr>
              <w:jc w:val="center"/>
              <w:rPr>
                <w:szCs w:val="24"/>
                <w:lang w:val="ru-RU"/>
              </w:rPr>
            </w:pPr>
            <w:r w:rsidRPr="00B72A48">
              <w:rPr>
                <w:szCs w:val="24"/>
                <w:lang w:val="ru-RU"/>
              </w:rPr>
              <w:t>7</w:t>
            </w:r>
          </w:p>
        </w:tc>
        <w:tc>
          <w:tcPr>
            <w:tcW w:w="2721" w:type="dxa"/>
            <w:tcMar>
              <w:top w:w="0" w:type="dxa"/>
              <w:left w:w="28" w:type="dxa"/>
              <w:bottom w:w="0" w:type="dxa"/>
              <w:right w:w="28" w:type="dxa"/>
            </w:tcMar>
          </w:tcPr>
          <w:p w:rsidR="0046515E" w:rsidRPr="00B72A48" w:rsidRDefault="0046515E" w:rsidP="003F7875">
            <w:pPr>
              <w:spacing w:before="100" w:beforeAutospacing="1"/>
              <w:rPr>
                <w:szCs w:val="24"/>
                <w:lang w:val="ru-RU"/>
              </w:rPr>
            </w:pPr>
            <w:r w:rsidRPr="00B72A48">
              <w:rPr>
                <w:szCs w:val="24"/>
                <w:lang w:val="ru-RU"/>
              </w:rPr>
              <w:t>СНИЛС</w:t>
            </w:r>
          </w:p>
        </w:tc>
        <w:tc>
          <w:tcPr>
            <w:tcW w:w="7504" w:type="dxa"/>
            <w:tcMar>
              <w:top w:w="0" w:type="dxa"/>
              <w:left w:w="28" w:type="dxa"/>
              <w:bottom w:w="0" w:type="dxa"/>
              <w:right w:w="28" w:type="dxa"/>
            </w:tcMar>
            <w:vAlign w:val="center"/>
          </w:tcPr>
          <w:p w:rsidR="0046515E" w:rsidRPr="00303AB0" w:rsidRDefault="00303AB0" w:rsidP="003F7875">
            <w:pPr>
              <w:spacing w:before="100" w:beforeAutospacing="1"/>
              <w:rPr>
                <w:color w:val="000000"/>
                <w:szCs w:val="24"/>
              </w:rPr>
            </w:pPr>
            <w:r>
              <w:rPr>
                <w:color w:val="000000"/>
                <w:szCs w:val="24"/>
              </w:rPr>
              <w:t>050-779-106 61</w:t>
            </w:r>
          </w:p>
        </w:tc>
      </w:tr>
    </w:tbl>
    <w:p w:rsidR="0046515E" w:rsidRPr="00B72A48" w:rsidRDefault="0046515E" w:rsidP="0046515E">
      <w:pPr>
        <w:pStyle w:val="a3"/>
        <w:keepNext/>
        <w:rPr>
          <w:szCs w:val="24"/>
          <w:lang w:val="ru-RU"/>
        </w:rPr>
      </w:pPr>
    </w:p>
    <w:p w:rsidR="0046515E" w:rsidRPr="00B72A48" w:rsidRDefault="0046515E" w:rsidP="0046515E">
      <w:pPr>
        <w:pStyle w:val="a3"/>
        <w:keepNext/>
        <w:rPr>
          <w:color w:val="FF0000"/>
          <w:szCs w:val="24"/>
          <w:lang w:val="ru-RU"/>
        </w:rPr>
      </w:pPr>
      <w:r w:rsidRPr="00B72A48">
        <w:rPr>
          <w:szCs w:val="24"/>
          <w:lang w:val="ru-RU"/>
        </w:rPr>
        <w:t xml:space="preserve">Таблица </w:t>
      </w:r>
      <w:r w:rsidR="00D1299F" w:rsidRPr="00B72A48">
        <w:rPr>
          <w:szCs w:val="24"/>
        </w:rPr>
        <w:fldChar w:fldCharType="begin"/>
      </w:r>
      <w:r w:rsidRPr="00B72A48">
        <w:rPr>
          <w:szCs w:val="24"/>
        </w:rPr>
        <w:instrText>SEQ</w:instrText>
      </w:r>
      <w:r w:rsidRPr="00B72A48">
        <w:rPr>
          <w:szCs w:val="24"/>
          <w:lang w:val="ru-RU"/>
        </w:rPr>
        <w:instrText xml:space="preserve"> Таблица \* </w:instrText>
      </w:r>
      <w:r w:rsidRPr="00B72A48">
        <w:rPr>
          <w:szCs w:val="24"/>
        </w:rPr>
        <w:instrText>ARABIC</w:instrText>
      </w:r>
      <w:r w:rsidR="00D1299F" w:rsidRPr="00B72A48">
        <w:rPr>
          <w:szCs w:val="24"/>
        </w:rPr>
        <w:fldChar w:fldCharType="separate"/>
      </w:r>
      <w:r w:rsidRPr="00B72A48">
        <w:rPr>
          <w:noProof/>
          <w:szCs w:val="24"/>
          <w:lang w:val="ru-RU"/>
        </w:rPr>
        <w:t>2</w:t>
      </w:r>
      <w:r w:rsidR="00D1299F" w:rsidRPr="00B72A48">
        <w:rPr>
          <w:szCs w:val="24"/>
        </w:rPr>
        <w:fldChar w:fldCharType="end"/>
      </w:r>
      <w:r w:rsidRPr="00B72A48">
        <w:rPr>
          <w:szCs w:val="24"/>
          <w:lang w:val="ru-RU"/>
        </w:rPr>
        <w:t>.Перечень заданий по дисциплине</w:t>
      </w:r>
    </w:p>
    <w:p w:rsidR="0046515E" w:rsidRPr="00B72A48" w:rsidRDefault="0046515E" w:rsidP="0046515E">
      <w:pPr>
        <w:rPr>
          <w:b/>
          <w:szCs w:val="24"/>
          <w:lang w:val="ru-RU"/>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43"/>
        <w:gridCol w:w="604"/>
        <w:gridCol w:w="8246"/>
      </w:tblGrid>
      <w:tr w:rsidR="0046515E" w:rsidRPr="008B029C" w:rsidTr="003C42A5">
        <w:trPr>
          <w:jc w:val="center"/>
        </w:trPr>
        <w:tc>
          <w:tcPr>
            <w:tcW w:w="540" w:type="dxa"/>
            <w:vAlign w:val="center"/>
          </w:tcPr>
          <w:p w:rsidR="0046515E" w:rsidRPr="00B72A48" w:rsidRDefault="0046515E" w:rsidP="003F7875">
            <w:pPr>
              <w:pStyle w:val="a4"/>
              <w:jc w:val="center"/>
              <w:rPr>
                <w:rFonts w:ascii="Times New Roman" w:hAnsi="Times New Roman"/>
                <w:b/>
                <w:sz w:val="24"/>
                <w:szCs w:val="24"/>
                <w:lang w:val="ru-RU"/>
              </w:rPr>
            </w:pPr>
            <w:r w:rsidRPr="00B72A48">
              <w:rPr>
                <w:rFonts w:ascii="Times New Roman" w:hAnsi="Times New Roman"/>
                <w:b/>
                <w:sz w:val="24"/>
                <w:szCs w:val="24"/>
                <w:lang w:val="ru-RU"/>
              </w:rPr>
              <w:t>Вид</w:t>
            </w:r>
          </w:p>
        </w:tc>
        <w:tc>
          <w:tcPr>
            <w:tcW w:w="600" w:type="dxa"/>
            <w:tcMar>
              <w:top w:w="0" w:type="dxa"/>
              <w:left w:w="28" w:type="dxa"/>
              <w:bottom w:w="0" w:type="dxa"/>
              <w:right w:w="28" w:type="dxa"/>
            </w:tcMar>
            <w:vAlign w:val="center"/>
          </w:tcPr>
          <w:p w:rsidR="0046515E" w:rsidRPr="00B72A48" w:rsidRDefault="0046515E" w:rsidP="003F7875">
            <w:pPr>
              <w:pStyle w:val="a4"/>
              <w:jc w:val="center"/>
              <w:rPr>
                <w:rFonts w:ascii="Times New Roman" w:hAnsi="Times New Roman"/>
                <w:b/>
                <w:sz w:val="24"/>
                <w:szCs w:val="24"/>
                <w:lang w:val="ru-RU"/>
              </w:rPr>
            </w:pPr>
            <w:r w:rsidRPr="00B72A48">
              <w:rPr>
                <w:rFonts w:ascii="Times New Roman" w:hAnsi="Times New Roman"/>
                <w:b/>
                <w:sz w:val="24"/>
                <w:szCs w:val="24"/>
                <w:lang w:val="ru-RU"/>
              </w:rPr>
              <w:t>Код</w:t>
            </w:r>
          </w:p>
        </w:tc>
        <w:tc>
          <w:tcPr>
            <w:tcW w:w="8195" w:type="dxa"/>
            <w:tcMar>
              <w:top w:w="0" w:type="dxa"/>
              <w:left w:w="28" w:type="dxa"/>
              <w:bottom w:w="0" w:type="dxa"/>
              <w:right w:w="28" w:type="dxa"/>
            </w:tcMar>
            <w:vAlign w:val="center"/>
            <w:hideMark/>
          </w:tcPr>
          <w:p w:rsidR="0046515E" w:rsidRPr="00B72A48" w:rsidRDefault="0046515E" w:rsidP="003F7875">
            <w:pPr>
              <w:pStyle w:val="a4"/>
              <w:rPr>
                <w:rFonts w:ascii="Times New Roman" w:hAnsi="Times New Roman"/>
                <w:b/>
                <w:sz w:val="24"/>
                <w:szCs w:val="24"/>
                <w:lang w:val="ru-RU"/>
              </w:rPr>
            </w:pPr>
            <w:r w:rsidRPr="00B72A48">
              <w:rPr>
                <w:rFonts w:ascii="Times New Roman" w:hAnsi="Times New Roman"/>
                <w:b/>
                <w:sz w:val="24"/>
                <w:szCs w:val="24"/>
                <w:lang w:val="ru-RU"/>
              </w:rPr>
              <w:t>Текст названия трудовой функции/ вопроса задания/ вариантов ответа</w:t>
            </w:r>
          </w:p>
        </w:tc>
      </w:tr>
      <w:tr w:rsidR="0046515E" w:rsidRPr="00B72A48" w:rsidTr="003C42A5">
        <w:trPr>
          <w:jc w:val="center"/>
        </w:trPr>
        <w:tc>
          <w:tcPr>
            <w:tcW w:w="540" w:type="dxa"/>
            <w:vAlign w:val="center"/>
          </w:tcPr>
          <w:p w:rsidR="0046515E" w:rsidRPr="00B72A48" w:rsidRDefault="0046515E" w:rsidP="003F7875">
            <w:pPr>
              <w:jc w:val="center"/>
              <w:rPr>
                <w:szCs w:val="24"/>
                <w:lang w:val="ru-RU"/>
              </w:rPr>
            </w:pPr>
            <w:r w:rsidRPr="00B72A48">
              <w:rPr>
                <w:szCs w:val="24"/>
                <w:lang w:val="ru-RU"/>
              </w:rPr>
              <w:t>Ф</w:t>
            </w:r>
          </w:p>
        </w:tc>
        <w:tc>
          <w:tcPr>
            <w:tcW w:w="600" w:type="dxa"/>
            <w:tcMar>
              <w:top w:w="0" w:type="dxa"/>
              <w:left w:w="28" w:type="dxa"/>
              <w:bottom w:w="0" w:type="dxa"/>
              <w:right w:w="28" w:type="dxa"/>
            </w:tcMar>
            <w:vAlign w:val="center"/>
          </w:tcPr>
          <w:p w:rsidR="0046515E" w:rsidRPr="00B72A48" w:rsidRDefault="0046515E" w:rsidP="003F7875">
            <w:pPr>
              <w:jc w:val="center"/>
              <w:rPr>
                <w:szCs w:val="24"/>
                <w:lang w:val="ru-RU"/>
              </w:rPr>
            </w:pPr>
          </w:p>
        </w:tc>
        <w:tc>
          <w:tcPr>
            <w:tcW w:w="8195" w:type="dxa"/>
            <w:tcMar>
              <w:top w:w="0" w:type="dxa"/>
              <w:left w:w="28" w:type="dxa"/>
              <w:bottom w:w="0" w:type="dxa"/>
              <w:right w:w="28" w:type="dxa"/>
            </w:tcMar>
            <w:vAlign w:val="center"/>
          </w:tcPr>
          <w:p w:rsidR="0046515E" w:rsidRPr="00B72A48" w:rsidRDefault="0046515E" w:rsidP="003F7875">
            <w:pPr>
              <w:rPr>
                <w:szCs w:val="24"/>
                <w:lang w:val="ru-RU"/>
              </w:rPr>
            </w:pPr>
          </w:p>
        </w:tc>
      </w:tr>
      <w:tr w:rsidR="0046515E" w:rsidRPr="00B72A48" w:rsidTr="003C42A5">
        <w:trPr>
          <w:jc w:val="center"/>
        </w:trPr>
        <w:tc>
          <w:tcPr>
            <w:tcW w:w="540" w:type="dxa"/>
            <w:vAlign w:val="center"/>
          </w:tcPr>
          <w:p w:rsidR="0046515E" w:rsidRPr="00B72A48" w:rsidRDefault="0046515E" w:rsidP="003F7875">
            <w:pPr>
              <w:jc w:val="center"/>
              <w:rPr>
                <w:szCs w:val="24"/>
                <w:lang w:val="ru-RU"/>
              </w:rPr>
            </w:pPr>
          </w:p>
        </w:tc>
        <w:tc>
          <w:tcPr>
            <w:tcW w:w="600" w:type="dxa"/>
            <w:tcMar>
              <w:top w:w="0" w:type="dxa"/>
              <w:left w:w="28" w:type="dxa"/>
              <w:bottom w:w="0" w:type="dxa"/>
              <w:right w:w="28" w:type="dxa"/>
            </w:tcMar>
            <w:vAlign w:val="center"/>
          </w:tcPr>
          <w:p w:rsidR="0046515E" w:rsidRPr="00B72A48" w:rsidRDefault="0046515E" w:rsidP="003F7875">
            <w:pPr>
              <w:jc w:val="center"/>
              <w:rPr>
                <w:szCs w:val="24"/>
                <w:lang w:val="ru-RU"/>
              </w:rPr>
            </w:pPr>
          </w:p>
        </w:tc>
        <w:tc>
          <w:tcPr>
            <w:tcW w:w="8195" w:type="dxa"/>
            <w:tcMar>
              <w:top w:w="0" w:type="dxa"/>
              <w:left w:w="28" w:type="dxa"/>
              <w:bottom w:w="0" w:type="dxa"/>
              <w:right w:w="28" w:type="dxa"/>
            </w:tcMar>
            <w:vAlign w:val="center"/>
          </w:tcPr>
          <w:p w:rsidR="0046515E" w:rsidRPr="00B72A48" w:rsidRDefault="0046515E" w:rsidP="003F7875">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shd w:val="clear" w:color="auto" w:fill="auto"/>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001</w:t>
            </w:r>
          </w:p>
        </w:tc>
        <w:tc>
          <w:tcPr>
            <w:tcW w:w="8195" w:type="dxa"/>
            <w:shd w:val="clear" w:color="auto" w:fill="auto"/>
            <w:tcMar>
              <w:top w:w="0" w:type="dxa"/>
              <w:left w:w="28" w:type="dxa"/>
              <w:bottom w:w="0" w:type="dxa"/>
              <w:right w:w="28" w:type="dxa"/>
            </w:tcMar>
          </w:tcPr>
          <w:p w:rsidR="003B37BA" w:rsidRPr="00BC3CB6" w:rsidRDefault="003B37BA" w:rsidP="003B37BA">
            <w:pPr>
              <w:tabs>
                <w:tab w:val="left" w:pos="1340"/>
              </w:tabs>
              <w:overflowPunct/>
              <w:autoSpaceDE/>
              <w:autoSpaceDN/>
              <w:adjustRightInd/>
              <w:jc w:val="both"/>
              <w:textAlignment w:val="auto"/>
              <w:rPr>
                <w:szCs w:val="24"/>
                <w:lang w:val="ru-RU"/>
              </w:rPr>
            </w:pPr>
            <w:r w:rsidRPr="003B37BA">
              <w:rPr>
                <w:sz w:val="22"/>
                <w:szCs w:val="22"/>
                <w:lang w:val="ru-RU"/>
              </w:rPr>
              <w:t>Какой из перечисленных рентгенологических признаков является общим для миокардита и экссудативного перикардита?</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shd w:val="clear" w:color="auto" w:fill="auto"/>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А</w:t>
            </w:r>
          </w:p>
        </w:tc>
        <w:tc>
          <w:tcPr>
            <w:tcW w:w="8195" w:type="dxa"/>
            <w:shd w:val="clear" w:color="auto" w:fill="auto"/>
            <w:tcMar>
              <w:top w:w="0" w:type="dxa"/>
              <w:left w:w="28" w:type="dxa"/>
              <w:bottom w:w="0" w:type="dxa"/>
              <w:right w:w="28" w:type="dxa"/>
            </w:tcMar>
          </w:tcPr>
          <w:p w:rsidR="003B37BA" w:rsidRPr="00BC3CB6" w:rsidRDefault="003B37BA" w:rsidP="003B37BA">
            <w:pPr>
              <w:contextualSpacing/>
              <w:jc w:val="both"/>
              <w:rPr>
                <w:sz w:val="28"/>
                <w:szCs w:val="28"/>
                <w:lang w:val="ru-RU"/>
              </w:rPr>
            </w:pPr>
            <w:proofErr w:type="spellStart"/>
            <w:r w:rsidRPr="00E33515">
              <w:rPr>
                <w:sz w:val="22"/>
                <w:szCs w:val="22"/>
              </w:rPr>
              <w:t>кардиомегалия</w:t>
            </w:r>
            <w:proofErr w:type="spellEnd"/>
            <w:r w:rsidRPr="00E33515">
              <w:rPr>
                <w:sz w:val="22"/>
                <w:szCs w:val="22"/>
              </w:rPr>
              <w:t>;</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BC3CB6" w:rsidRDefault="003B37BA" w:rsidP="003B37BA">
            <w:pPr>
              <w:ind w:right="860"/>
              <w:jc w:val="both"/>
              <w:rPr>
                <w:szCs w:val="24"/>
                <w:lang w:val="ru-RU"/>
              </w:rPr>
            </w:pPr>
            <w:r w:rsidRPr="003B37BA">
              <w:rPr>
                <w:sz w:val="22"/>
                <w:szCs w:val="22"/>
                <w:lang w:val="ru-RU"/>
              </w:rPr>
              <w:t>отсутствие дуг по контурам сердечной тени;</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BC3CB6" w:rsidRDefault="003B37BA" w:rsidP="003B37BA">
            <w:pPr>
              <w:contextualSpacing/>
              <w:jc w:val="both"/>
              <w:rPr>
                <w:szCs w:val="24"/>
                <w:lang w:val="ru-RU"/>
              </w:rPr>
            </w:pPr>
            <w:proofErr w:type="spellStart"/>
            <w:r w:rsidRPr="00E33515">
              <w:rPr>
                <w:sz w:val="22"/>
                <w:szCs w:val="22"/>
              </w:rPr>
              <w:t>отсутствиезастоя</w:t>
            </w:r>
            <w:proofErr w:type="spellEnd"/>
            <w:r w:rsidRPr="00E33515">
              <w:rPr>
                <w:sz w:val="22"/>
                <w:szCs w:val="22"/>
              </w:rPr>
              <w:t xml:space="preserve"> в </w:t>
            </w:r>
            <w:proofErr w:type="spellStart"/>
            <w:r w:rsidRPr="00E33515">
              <w:rPr>
                <w:sz w:val="22"/>
                <w:szCs w:val="22"/>
              </w:rPr>
              <w:t>легких</w:t>
            </w:r>
            <w:proofErr w:type="spellEnd"/>
            <w:r w:rsidRPr="00E33515">
              <w:rPr>
                <w:sz w:val="22"/>
                <w:szCs w:val="22"/>
              </w:rPr>
              <w:t>;</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C3CB6" w:rsidRDefault="003B37BA" w:rsidP="003B37BA">
            <w:pPr>
              <w:contextualSpacing/>
              <w:rPr>
                <w:sz w:val="28"/>
                <w:szCs w:val="28"/>
                <w:lang w:val="ru-RU"/>
              </w:rPr>
            </w:pPr>
            <w:r w:rsidRPr="003B37BA">
              <w:rPr>
                <w:sz w:val="22"/>
                <w:szCs w:val="22"/>
                <w:lang w:val="ru-RU"/>
              </w:rPr>
              <w:t xml:space="preserve">преобладание поперечника сердца над </w:t>
            </w:r>
            <w:proofErr w:type="spellStart"/>
            <w:r w:rsidRPr="003B37BA">
              <w:rPr>
                <w:sz w:val="22"/>
                <w:szCs w:val="22"/>
                <w:lang w:val="ru-RU"/>
              </w:rPr>
              <w:t>длинником</w:t>
            </w:r>
            <w:proofErr w:type="spellEnd"/>
            <w:r w:rsidRPr="003B37BA">
              <w:rPr>
                <w:sz w:val="22"/>
                <w:szCs w:val="22"/>
                <w:lang w:val="ru-RU"/>
              </w:rPr>
              <w:t>.</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pStyle w:val="a5"/>
              <w:rPr>
                <w:sz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002</w:t>
            </w:r>
          </w:p>
        </w:tc>
        <w:tc>
          <w:tcPr>
            <w:tcW w:w="8195" w:type="dxa"/>
            <w:tcMar>
              <w:top w:w="0" w:type="dxa"/>
              <w:left w:w="28" w:type="dxa"/>
              <w:bottom w:w="0" w:type="dxa"/>
              <w:right w:w="28" w:type="dxa"/>
            </w:tcMar>
          </w:tcPr>
          <w:p w:rsidR="003B37BA" w:rsidRPr="00C34CEF" w:rsidRDefault="003B37BA" w:rsidP="003B37BA">
            <w:pPr>
              <w:contextualSpacing/>
              <w:jc w:val="both"/>
              <w:rPr>
                <w:szCs w:val="24"/>
                <w:lang w:val="ru-RU"/>
              </w:rPr>
            </w:pPr>
            <w:r w:rsidRPr="003B37BA">
              <w:rPr>
                <w:sz w:val="22"/>
                <w:szCs w:val="22"/>
                <w:lang w:val="ru-RU"/>
              </w:rPr>
              <w:t>Для миокардита наиболее характерны жалобы на:</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C34CEF" w:rsidRDefault="003B37BA" w:rsidP="003B37BA">
            <w:pPr>
              <w:contextualSpacing/>
              <w:rPr>
                <w:sz w:val="28"/>
                <w:szCs w:val="28"/>
                <w:lang w:val="ru-RU"/>
              </w:rPr>
            </w:pPr>
            <w:r w:rsidRPr="003B37BA">
              <w:rPr>
                <w:sz w:val="22"/>
                <w:szCs w:val="22"/>
                <w:lang w:val="ru-RU"/>
              </w:rPr>
              <w:t>боли в области сердца, сердцебиения, одышку;</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3B37BA" w:rsidRDefault="003B37BA" w:rsidP="003B37BA">
            <w:pPr>
              <w:jc w:val="both"/>
              <w:rPr>
                <w:szCs w:val="24"/>
                <w:lang w:val="ru-RU"/>
              </w:rPr>
            </w:pPr>
            <w:r w:rsidRPr="003B37BA">
              <w:rPr>
                <w:sz w:val="22"/>
                <w:szCs w:val="22"/>
                <w:lang w:val="ru-RU"/>
              </w:rPr>
              <w:t>боли в области сердца, сердцебиения, обмороки;</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3B37BA" w:rsidRDefault="003B37BA" w:rsidP="003B37BA">
            <w:pPr>
              <w:contextualSpacing/>
              <w:rPr>
                <w:sz w:val="28"/>
                <w:szCs w:val="28"/>
                <w:lang w:val="ru-RU"/>
              </w:rPr>
            </w:pPr>
            <w:r w:rsidRPr="003B37BA">
              <w:rPr>
                <w:sz w:val="22"/>
                <w:szCs w:val="22"/>
                <w:lang w:val="ru-RU"/>
              </w:rPr>
              <w:t>боли в области сердца, одышку, асцит;</w:t>
            </w:r>
            <w:r w:rsidRPr="003B37BA">
              <w:rPr>
                <w:sz w:val="22"/>
                <w:szCs w:val="22"/>
                <w:lang w:val="ru-RU"/>
              </w:rPr>
              <w:tab/>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C34CEF" w:rsidRDefault="003B37BA" w:rsidP="003B37BA">
            <w:pPr>
              <w:contextualSpacing/>
              <w:rPr>
                <w:sz w:val="28"/>
                <w:szCs w:val="28"/>
                <w:lang w:val="ru-RU"/>
              </w:rPr>
            </w:pPr>
            <w:r w:rsidRPr="003B37BA">
              <w:rPr>
                <w:sz w:val="22"/>
                <w:szCs w:val="22"/>
                <w:lang w:val="ru-RU"/>
              </w:rPr>
              <w:t>боли в области сердца, головокружения, одышку.</w:t>
            </w:r>
          </w:p>
        </w:tc>
      </w:tr>
      <w:tr w:rsidR="003B37BA" w:rsidRPr="008B029C" w:rsidTr="00510213">
        <w:trPr>
          <w:jc w:val="center"/>
        </w:trPr>
        <w:tc>
          <w:tcPr>
            <w:tcW w:w="540" w:type="dxa"/>
            <w:vAlign w:val="center"/>
          </w:tcPr>
          <w:p w:rsidR="003B37BA" w:rsidRP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3B37BA"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003</w:t>
            </w:r>
          </w:p>
        </w:tc>
        <w:tc>
          <w:tcPr>
            <w:tcW w:w="8195" w:type="dxa"/>
            <w:tcMar>
              <w:top w:w="0" w:type="dxa"/>
              <w:left w:w="28" w:type="dxa"/>
              <w:bottom w:w="0" w:type="dxa"/>
              <w:right w:w="28" w:type="dxa"/>
            </w:tcMar>
          </w:tcPr>
          <w:p w:rsidR="003B37BA" w:rsidRPr="00A06389" w:rsidRDefault="003B37BA" w:rsidP="003B37BA">
            <w:pPr>
              <w:tabs>
                <w:tab w:val="left" w:pos="1340"/>
              </w:tabs>
              <w:overflowPunct/>
              <w:autoSpaceDE/>
              <w:autoSpaceDN/>
              <w:adjustRightInd/>
              <w:ind w:right="360"/>
              <w:jc w:val="both"/>
              <w:textAlignment w:val="auto"/>
              <w:rPr>
                <w:szCs w:val="24"/>
                <w:lang w:val="ru-RU"/>
              </w:rPr>
            </w:pPr>
            <w:r w:rsidRPr="003B37BA">
              <w:rPr>
                <w:sz w:val="22"/>
                <w:szCs w:val="22"/>
                <w:lang w:val="ru-RU"/>
              </w:rPr>
              <w:t xml:space="preserve">Решающее значение в дифференциальной диагностике между </w:t>
            </w:r>
            <w:proofErr w:type="spellStart"/>
            <w:r w:rsidRPr="003B37BA">
              <w:rPr>
                <w:sz w:val="22"/>
                <w:szCs w:val="22"/>
                <w:lang w:val="ru-RU"/>
              </w:rPr>
              <w:t>ибс</w:t>
            </w:r>
            <w:proofErr w:type="spellEnd"/>
            <w:r w:rsidRPr="003B37BA">
              <w:rPr>
                <w:sz w:val="22"/>
                <w:szCs w:val="22"/>
                <w:lang w:val="ru-RU"/>
              </w:rPr>
              <w:t xml:space="preserve"> и </w:t>
            </w:r>
            <w:proofErr w:type="spellStart"/>
            <w:r w:rsidRPr="003B37BA">
              <w:rPr>
                <w:sz w:val="22"/>
                <w:szCs w:val="22"/>
                <w:lang w:val="ru-RU"/>
              </w:rPr>
              <w:t>дилатационнойкардиомиопатией</w:t>
            </w:r>
            <w:proofErr w:type="spellEnd"/>
            <w:r w:rsidRPr="003B37BA">
              <w:rPr>
                <w:sz w:val="22"/>
                <w:szCs w:val="22"/>
                <w:lang w:val="ru-RU"/>
              </w:rPr>
              <w:t xml:space="preserve"> имеет:</w:t>
            </w:r>
          </w:p>
        </w:tc>
      </w:tr>
      <w:tr w:rsidR="003B37BA" w:rsidRPr="00C34CEF"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C34CEF" w:rsidRDefault="003B37BA" w:rsidP="003B37BA">
            <w:pPr>
              <w:contextualSpacing/>
              <w:jc w:val="both"/>
              <w:outlineLvl w:val="0"/>
              <w:rPr>
                <w:sz w:val="28"/>
                <w:szCs w:val="28"/>
                <w:lang w:val="ru-RU"/>
              </w:rPr>
            </w:pPr>
            <w:r w:rsidRPr="00E33515">
              <w:rPr>
                <w:sz w:val="22"/>
                <w:szCs w:val="22"/>
              </w:rPr>
              <w:t xml:space="preserve">коронарография. </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3B37BA" w:rsidRDefault="003B37BA" w:rsidP="003B37BA">
            <w:pPr>
              <w:contextualSpacing/>
              <w:rPr>
                <w:sz w:val="28"/>
                <w:szCs w:val="28"/>
                <w:lang w:val="ru-RU"/>
              </w:rPr>
            </w:pPr>
            <w:r w:rsidRPr="003B37BA">
              <w:rPr>
                <w:sz w:val="22"/>
                <w:szCs w:val="22"/>
                <w:lang w:val="ru-RU"/>
              </w:rPr>
              <w:t>высокий уровень липидов в плазме;</w:t>
            </w:r>
          </w:p>
        </w:tc>
      </w:tr>
      <w:tr w:rsidR="003B37BA" w:rsidRPr="00C34CEF"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C34CEF" w:rsidRDefault="003B37BA" w:rsidP="003B37BA">
            <w:pPr>
              <w:contextualSpacing/>
              <w:rPr>
                <w:sz w:val="28"/>
                <w:szCs w:val="28"/>
                <w:lang w:val="ru-RU"/>
              </w:rPr>
            </w:pPr>
            <w:r w:rsidRPr="00E33515">
              <w:rPr>
                <w:sz w:val="22"/>
                <w:szCs w:val="22"/>
              </w:rPr>
              <w:t xml:space="preserve">эхокардиография; </w:t>
            </w:r>
          </w:p>
        </w:tc>
      </w:tr>
      <w:tr w:rsidR="003B37BA" w:rsidRPr="00C34CEF"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hideMark/>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C34CEF" w:rsidRDefault="003B37BA" w:rsidP="003B37BA">
            <w:pPr>
              <w:contextualSpacing/>
              <w:rPr>
                <w:sz w:val="28"/>
                <w:szCs w:val="28"/>
              </w:rPr>
            </w:pPr>
            <w:proofErr w:type="spellStart"/>
            <w:r w:rsidRPr="00E33515">
              <w:rPr>
                <w:sz w:val="22"/>
                <w:szCs w:val="22"/>
              </w:rPr>
              <w:t>возраст</w:t>
            </w:r>
            <w:proofErr w:type="spellEnd"/>
            <w:r w:rsidRPr="00E33515">
              <w:rPr>
                <w:sz w:val="22"/>
                <w:szCs w:val="22"/>
              </w:rPr>
              <w:t xml:space="preserve"> и </w:t>
            </w:r>
            <w:proofErr w:type="spellStart"/>
            <w:r w:rsidRPr="00E33515">
              <w:rPr>
                <w:sz w:val="22"/>
                <w:szCs w:val="22"/>
              </w:rPr>
              <w:t>полбольного</w:t>
            </w:r>
            <w:proofErr w:type="spellEnd"/>
          </w:p>
        </w:tc>
      </w:tr>
      <w:tr w:rsidR="003B37BA" w:rsidRPr="00C34CEF" w:rsidTr="00510213">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825332" w:rsidRDefault="003B37BA" w:rsidP="003B37BA">
            <w:pPr>
              <w:rPr>
                <w:szCs w:val="24"/>
              </w:rPr>
            </w:pP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rPr>
              <w:t>00</w:t>
            </w:r>
            <w:r>
              <w:rPr>
                <w:szCs w:val="24"/>
                <w:lang w:val="ru-RU"/>
              </w:rPr>
              <w:t>4</w:t>
            </w:r>
          </w:p>
        </w:tc>
        <w:tc>
          <w:tcPr>
            <w:tcW w:w="8195" w:type="dxa"/>
            <w:tcMar>
              <w:top w:w="0" w:type="dxa"/>
              <w:left w:w="28" w:type="dxa"/>
              <w:bottom w:w="0" w:type="dxa"/>
              <w:right w:w="28" w:type="dxa"/>
            </w:tcMar>
          </w:tcPr>
          <w:p w:rsidR="003B37BA" w:rsidRPr="00A06389" w:rsidRDefault="003B37BA" w:rsidP="003B37BA">
            <w:pPr>
              <w:overflowPunct/>
              <w:autoSpaceDE/>
              <w:autoSpaceDN/>
              <w:adjustRightInd/>
              <w:jc w:val="both"/>
              <w:textAlignment w:val="auto"/>
              <w:rPr>
                <w:szCs w:val="24"/>
                <w:lang w:val="ru-RU"/>
              </w:rPr>
            </w:pPr>
            <w:r w:rsidRPr="003B37BA">
              <w:rPr>
                <w:sz w:val="22"/>
                <w:szCs w:val="22"/>
                <w:lang w:val="ru-RU"/>
              </w:rPr>
              <w:t xml:space="preserve">Обязательными методами клинического обследования больных язвенной болезнью являются: а) рентгенологический б) </w:t>
            </w:r>
            <w:proofErr w:type="spellStart"/>
            <w:r w:rsidRPr="003B37BA">
              <w:rPr>
                <w:sz w:val="22"/>
                <w:szCs w:val="22"/>
                <w:lang w:val="ru-RU"/>
              </w:rPr>
              <w:t>эгдфс</w:t>
            </w:r>
            <w:proofErr w:type="spellEnd"/>
            <w:r w:rsidRPr="003B37BA">
              <w:rPr>
                <w:sz w:val="22"/>
                <w:szCs w:val="22"/>
                <w:lang w:val="ru-RU"/>
              </w:rPr>
              <w:t xml:space="preserve"> в) исследование желудочной секреции г) </w:t>
            </w:r>
            <w:proofErr w:type="spellStart"/>
            <w:r w:rsidRPr="003B37BA">
              <w:rPr>
                <w:sz w:val="22"/>
                <w:szCs w:val="22"/>
                <w:lang w:val="ru-RU"/>
              </w:rPr>
              <w:t>иономанометрия</w:t>
            </w:r>
            <w:proofErr w:type="spellEnd"/>
            <w:r w:rsidRPr="003B37BA">
              <w:rPr>
                <w:sz w:val="22"/>
                <w:szCs w:val="22"/>
                <w:lang w:val="ru-RU"/>
              </w:rPr>
              <w:t xml:space="preserve"> д) </w:t>
            </w:r>
            <w:proofErr w:type="spellStart"/>
            <w:r w:rsidRPr="003B37BA">
              <w:rPr>
                <w:sz w:val="22"/>
                <w:szCs w:val="22"/>
                <w:lang w:val="ru-RU"/>
              </w:rPr>
              <w:t>узи</w:t>
            </w:r>
            <w:proofErr w:type="spellEnd"/>
            <w:r w:rsidRPr="003B37BA">
              <w:rPr>
                <w:sz w:val="22"/>
                <w:szCs w:val="22"/>
                <w:lang w:val="ru-RU"/>
              </w:rPr>
              <w:t xml:space="preserve"> е) кт ж) исследование на </w:t>
            </w:r>
            <w:proofErr w:type="spellStart"/>
            <w:r w:rsidRPr="003B37BA">
              <w:rPr>
                <w:sz w:val="22"/>
                <w:szCs w:val="22"/>
                <w:lang w:val="ru-RU"/>
              </w:rPr>
              <w:t>хеликобактер</w:t>
            </w:r>
            <w:proofErr w:type="spellEnd"/>
            <w:r w:rsidRPr="003B37BA">
              <w:rPr>
                <w:sz w:val="22"/>
                <w:szCs w:val="22"/>
                <w:lang w:val="ru-RU"/>
              </w:rPr>
              <w:t xml:space="preserve"> </w:t>
            </w:r>
            <w:proofErr w:type="spellStart"/>
            <w:r w:rsidRPr="003B37BA">
              <w:rPr>
                <w:sz w:val="22"/>
                <w:szCs w:val="22"/>
                <w:lang w:val="ru-RU"/>
              </w:rPr>
              <w:t>пилори</w:t>
            </w:r>
            <w:proofErr w:type="spellEnd"/>
            <w:r w:rsidRPr="003B37BA">
              <w:rPr>
                <w:sz w:val="22"/>
                <w:szCs w:val="22"/>
                <w:lang w:val="ru-RU"/>
              </w:rPr>
              <w:t xml:space="preserve">. </w:t>
            </w:r>
            <w:proofErr w:type="spellStart"/>
            <w:r w:rsidRPr="00E33515">
              <w:rPr>
                <w:sz w:val="22"/>
                <w:szCs w:val="22"/>
              </w:rPr>
              <w:t>Выберитеправильнуюкомбинациюответов</w:t>
            </w:r>
            <w:proofErr w:type="spellEnd"/>
            <w:r w:rsidRPr="00E33515">
              <w:rPr>
                <w:sz w:val="22"/>
                <w:szCs w:val="22"/>
              </w:rPr>
              <w:t>:</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A06389" w:rsidRDefault="003B37BA" w:rsidP="003B37BA">
            <w:pPr>
              <w:contextualSpacing/>
              <w:jc w:val="both"/>
              <w:outlineLvl w:val="0"/>
              <w:rPr>
                <w:sz w:val="28"/>
                <w:szCs w:val="28"/>
                <w:lang w:val="ru-RU"/>
              </w:rPr>
            </w:pPr>
            <w:r w:rsidRPr="00E33515">
              <w:rPr>
                <w:sz w:val="22"/>
                <w:szCs w:val="22"/>
              </w:rPr>
              <w:t>б, в, г;</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A06389" w:rsidRDefault="003B37BA" w:rsidP="003B37BA">
            <w:pPr>
              <w:contextualSpacing/>
              <w:jc w:val="both"/>
              <w:outlineLvl w:val="0"/>
              <w:rPr>
                <w:sz w:val="28"/>
                <w:szCs w:val="28"/>
                <w:lang w:val="ru-RU"/>
              </w:rPr>
            </w:pPr>
            <w:r w:rsidRPr="00E33515">
              <w:rPr>
                <w:sz w:val="22"/>
                <w:szCs w:val="22"/>
              </w:rPr>
              <w:t>а, б, в;</w:t>
            </w:r>
          </w:p>
        </w:tc>
      </w:tr>
      <w:tr w:rsidR="003B37BA" w:rsidRPr="00C34CEF"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C34CEF" w:rsidRDefault="003B37BA" w:rsidP="003B37BA">
            <w:pPr>
              <w:contextualSpacing/>
              <w:jc w:val="both"/>
              <w:outlineLvl w:val="0"/>
              <w:rPr>
                <w:sz w:val="28"/>
                <w:szCs w:val="28"/>
                <w:lang w:val="ru-RU"/>
              </w:rPr>
            </w:pPr>
            <w:r w:rsidRPr="00E33515">
              <w:rPr>
                <w:sz w:val="22"/>
                <w:szCs w:val="22"/>
              </w:rPr>
              <w:t>а, б, ж;</w:t>
            </w:r>
          </w:p>
        </w:tc>
      </w:tr>
      <w:tr w:rsidR="003B37BA" w:rsidRPr="00C34CEF"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C34CEF" w:rsidRDefault="003B37BA" w:rsidP="003B37BA">
            <w:pPr>
              <w:contextualSpacing/>
              <w:jc w:val="both"/>
              <w:outlineLvl w:val="0"/>
              <w:rPr>
                <w:sz w:val="28"/>
                <w:szCs w:val="28"/>
                <w:lang w:val="ru-RU"/>
              </w:rPr>
            </w:pPr>
            <w:r w:rsidRPr="00E33515">
              <w:rPr>
                <w:sz w:val="22"/>
                <w:szCs w:val="22"/>
              </w:rPr>
              <w:t>в, г, д;</w:t>
            </w:r>
          </w:p>
        </w:tc>
      </w:tr>
      <w:tr w:rsidR="003B37BA" w:rsidRPr="00C34CEF"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rPr>
              <w:t>00</w:t>
            </w:r>
            <w:r>
              <w:rPr>
                <w:szCs w:val="24"/>
                <w:lang w:val="ru-RU"/>
              </w:rPr>
              <w:t>5</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Что является самой частой причиной легочной эмболии?</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A06389" w:rsidRDefault="003B37BA" w:rsidP="003B37BA">
            <w:pPr>
              <w:rPr>
                <w:szCs w:val="24"/>
                <w:lang w:val="ru-RU"/>
              </w:rPr>
            </w:pPr>
            <w:proofErr w:type="spellStart"/>
            <w:r w:rsidRPr="00E33515">
              <w:rPr>
                <w:sz w:val="22"/>
                <w:szCs w:val="22"/>
              </w:rPr>
              <w:t>тромбозвеннижнихконечностей</w:t>
            </w:r>
            <w:proofErr w:type="spellEnd"/>
            <w:r w:rsidRPr="00E33515">
              <w:rPr>
                <w:sz w:val="22"/>
                <w:szCs w:val="22"/>
              </w:rPr>
              <w:t>;</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784D20" w:rsidRDefault="003B37BA" w:rsidP="003B37BA">
            <w:pPr>
              <w:jc w:val="both"/>
              <w:rPr>
                <w:szCs w:val="24"/>
                <w:lang w:val="ru-RU"/>
              </w:rPr>
            </w:pPr>
            <w:r w:rsidRPr="003B37BA">
              <w:rPr>
                <w:sz w:val="22"/>
                <w:szCs w:val="22"/>
                <w:lang w:val="ru-RU"/>
              </w:rPr>
              <w:t>тромбоз венозного сплетения предстательной железы;</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lastRenderedPageBreak/>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A06389" w:rsidRDefault="003B37BA" w:rsidP="003B37BA">
            <w:pPr>
              <w:rPr>
                <w:szCs w:val="24"/>
                <w:lang w:val="ru-RU"/>
              </w:rPr>
            </w:pPr>
            <w:proofErr w:type="spellStart"/>
            <w:r w:rsidRPr="00E33515">
              <w:rPr>
                <w:sz w:val="22"/>
                <w:szCs w:val="22"/>
              </w:rPr>
              <w:t>тромбоз</w:t>
            </w:r>
            <w:proofErr w:type="spellEnd"/>
            <w:r w:rsidRPr="00E33515">
              <w:rPr>
                <w:sz w:val="22"/>
                <w:szCs w:val="22"/>
              </w:rPr>
              <w:t xml:space="preserve"> в </w:t>
            </w:r>
            <w:proofErr w:type="spellStart"/>
            <w:r w:rsidRPr="00E33515">
              <w:rPr>
                <w:sz w:val="22"/>
                <w:szCs w:val="22"/>
              </w:rPr>
              <w:t>правомпредсердии</w:t>
            </w:r>
            <w:proofErr w:type="spellEnd"/>
            <w:r w:rsidRPr="00E33515">
              <w:rPr>
                <w:sz w:val="22"/>
                <w:szCs w:val="22"/>
              </w:rPr>
              <w:t>;</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тромбозтазовыхвен</w:t>
            </w:r>
            <w:proofErr w:type="spellEnd"/>
            <w:r w:rsidRPr="00E33515">
              <w:rPr>
                <w:sz w:val="22"/>
                <w:szCs w:val="22"/>
              </w:rPr>
              <w:t>;</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rPr>
              <w:t>00</w:t>
            </w:r>
            <w:r>
              <w:rPr>
                <w:szCs w:val="24"/>
                <w:lang w:val="ru-RU"/>
              </w:rPr>
              <w:t>6</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Какие из перечисленных признаков характерны для кардиоспазма? А) обильная рвота желудочным содержимым б) срыгивание во время еды в) избирательная дисфагия для некоторых продуктов, жидкостей (яблоки, апельсины, газированная вода) г) парадоксальная дисфагия д) чередование </w:t>
            </w:r>
            <w:proofErr w:type="spellStart"/>
            <w:r w:rsidRPr="003B37BA">
              <w:rPr>
                <w:sz w:val="22"/>
                <w:szCs w:val="22"/>
                <w:lang w:val="ru-RU"/>
              </w:rPr>
              <w:t>анорексии</w:t>
            </w:r>
            <w:proofErr w:type="spellEnd"/>
            <w:r w:rsidRPr="003B37BA">
              <w:rPr>
                <w:sz w:val="22"/>
                <w:szCs w:val="22"/>
                <w:lang w:val="ru-RU"/>
              </w:rPr>
              <w:t xml:space="preserve"> с </w:t>
            </w:r>
            <w:proofErr w:type="spellStart"/>
            <w:r w:rsidRPr="003B37BA">
              <w:rPr>
                <w:sz w:val="22"/>
                <w:szCs w:val="22"/>
                <w:lang w:val="ru-RU"/>
              </w:rPr>
              <w:t>булемией</w:t>
            </w:r>
            <w:proofErr w:type="spellEnd"/>
            <w:r w:rsidRPr="003B37BA">
              <w:rPr>
                <w:sz w:val="22"/>
                <w:szCs w:val="22"/>
                <w:lang w:val="ru-RU"/>
              </w:rPr>
              <w:t xml:space="preserve">. </w:t>
            </w:r>
            <w:proofErr w:type="spellStart"/>
            <w:r w:rsidRPr="00E33515">
              <w:rPr>
                <w:sz w:val="22"/>
                <w:szCs w:val="22"/>
              </w:rPr>
              <w:t>Выберитеправильнуюкомбинациюответов</w:t>
            </w:r>
            <w:proofErr w:type="spellEnd"/>
            <w:r w:rsidRPr="00E33515">
              <w:rPr>
                <w:sz w:val="22"/>
                <w:szCs w:val="22"/>
              </w:rPr>
              <w:t>:</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A06389" w:rsidRDefault="003B37BA" w:rsidP="003B37BA">
            <w:pPr>
              <w:rPr>
                <w:szCs w:val="24"/>
                <w:lang w:val="ru-RU"/>
              </w:rPr>
            </w:pPr>
            <w:r w:rsidRPr="00E33515">
              <w:rPr>
                <w:sz w:val="22"/>
                <w:szCs w:val="22"/>
              </w:rPr>
              <w:t xml:space="preserve">б, в, г </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а, б, в</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A06389" w:rsidRDefault="003B37BA" w:rsidP="003B37BA">
            <w:pPr>
              <w:rPr>
                <w:szCs w:val="24"/>
                <w:lang w:val="ru-RU"/>
              </w:rPr>
            </w:pPr>
            <w:r w:rsidRPr="00E33515">
              <w:rPr>
                <w:sz w:val="22"/>
                <w:szCs w:val="22"/>
              </w:rPr>
              <w:t>в, г, д</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а, б, д</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rPr>
              <w:t>00</w:t>
            </w:r>
            <w:r>
              <w:rPr>
                <w:szCs w:val="24"/>
                <w:lang w:val="ru-RU"/>
              </w:rPr>
              <w:t>7</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bCs/>
                <w:sz w:val="22"/>
                <w:szCs w:val="22"/>
                <w:lang w:val="ru-RU"/>
              </w:rPr>
              <w:t xml:space="preserve">К </w:t>
            </w:r>
            <w:proofErr w:type="spellStart"/>
            <w:r w:rsidRPr="003B37BA">
              <w:rPr>
                <w:bCs/>
                <w:sz w:val="22"/>
                <w:szCs w:val="22"/>
                <w:lang w:val="ru-RU"/>
              </w:rPr>
              <w:t>недигидропиридиновым</w:t>
            </w:r>
            <w:proofErr w:type="spellEnd"/>
            <w:r w:rsidRPr="003B37BA">
              <w:rPr>
                <w:bCs/>
                <w:sz w:val="22"/>
                <w:szCs w:val="22"/>
                <w:lang w:val="ru-RU"/>
              </w:rPr>
              <w:t xml:space="preserve"> </w:t>
            </w:r>
            <w:proofErr w:type="spellStart"/>
            <w:r w:rsidRPr="003B37BA">
              <w:rPr>
                <w:bCs/>
                <w:sz w:val="22"/>
                <w:szCs w:val="22"/>
                <w:lang w:val="ru-RU"/>
              </w:rPr>
              <w:t>блокаторам</w:t>
            </w:r>
            <w:proofErr w:type="spellEnd"/>
            <w:r w:rsidRPr="003B37BA">
              <w:rPr>
                <w:bCs/>
                <w:sz w:val="22"/>
                <w:szCs w:val="22"/>
                <w:lang w:val="ru-RU"/>
              </w:rPr>
              <w:t xml:space="preserve"> медленных кальциевых каналов относят все, кроме:</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исрадипин</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верапамила</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A06389" w:rsidRDefault="003B37BA" w:rsidP="003B37BA">
            <w:pPr>
              <w:jc w:val="both"/>
              <w:rPr>
                <w:szCs w:val="24"/>
              </w:rPr>
            </w:pPr>
            <w:proofErr w:type="spellStart"/>
            <w:r w:rsidRPr="00E33515">
              <w:rPr>
                <w:sz w:val="22"/>
                <w:szCs w:val="22"/>
              </w:rPr>
              <w:t>амлодипина</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дилтиазема</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rPr>
              <w:t>00</w:t>
            </w:r>
            <w:r>
              <w:rPr>
                <w:szCs w:val="24"/>
                <w:lang w:val="ru-RU"/>
              </w:rPr>
              <w:t>8</w:t>
            </w:r>
          </w:p>
        </w:tc>
        <w:tc>
          <w:tcPr>
            <w:tcW w:w="8195" w:type="dxa"/>
            <w:tcMar>
              <w:top w:w="0" w:type="dxa"/>
              <w:left w:w="28" w:type="dxa"/>
              <w:bottom w:w="0" w:type="dxa"/>
              <w:right w:w="28" w:type="dxa"/>
            </w:tcMar>
          </w:tcPr>
          <w:p w:rsidR="003B37BA" w:rsidRPr="00A06389" w:rsidRDefault="003B37BA" w:rsidP="003B37BA">
            <w:pPr>
              <w:rPr>
                <w:szCs w:val="24"/>
                <w:lang w:val="ru-RU"/>
              </w:rPr>
            </w:pPr>
            <w:r w:rsidRPr="003B37BA">
              <w:rPr>
                <w:bCs/>
                <w:sz w:val="22"/>
                <w:szCs w:val="22"/>
                <w:lang w:val="ru-RU"/>
              </w:rPr>
              <w:t>При высоком содержании холестерина ЛПНП риск развития ИБС:</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A06389" w:rsidRDefault="003B37BA" w:rsidP="003B37BA">
            <w:pPr>
              <w:rPr>
                <w:szCs w:val="24"/>
                <w:lang w:val="ru-RU"/>
              </w:rPr>
            </w:pPr>
            <w:proofErr w:type="spellStart"/>
            <w:r w:rsidRPr="00E33515">
              <w:rPr>
                <w:sz w:val="22"/>
                <w:szCs w:val="22"/>
              </w:rPr>
              <w:t>увеличивается</w:t>
            </w:r>
            <w:proofErr w:type="spellEnd"/>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D252DD" w:rsidRDefault="003B37BA" w:rsidP="003B37BA">
            <w:pPr>
              <w:rPr>
                <w:szCs w:val="24"/>
                <w:lang w:val="ru-RU"/>
              </w:rPr>
            </w:pPr>
            <w:proofErr w:type="spellStart"/>
            <w:r w:rsidRPr="00E33515">
              <w:rPr>
                <w:sz w:val="22"/>
                <w:szCs w:val="22"/>
              </w:rPr>
              <w:t>снижается</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неизменяется</w:t>
            </w:r>
            <w:proofErr w:type="spellEnd"/>
            <w:r w:rsidRPr="00E33515">
              <w:rPr>
                <w:sz w:val="22"/>
                <w:szCs w:val="22"/>
              </w:rPr>
              <w:t>;</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D252DD" w:rsidRDefault="003B37BA" w:rsidP="003B37BA">
            <w:pPr>
              <w:rPr>
                <w:szCs w:val="24"/>
                <w:lang w:val="ru-RU"/>
              </w:rPr>
            </w:pPr>
            <w:r w:rsidRPr="003B37BA">
              <w:rPr>
                <w:sz w:val="22"/>
                <w:szCs w:val="22"/>
                <w:lang w:val="ru-RU"/>
              </w:rPr>
              <w:t>увеличивается при сочетании с высоким уровнем ЛПВП</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rPr>
              <w:t>00</w:t>
            </w:r>
            <w:r>
              <w:rPr>
                <w:szCs w:val="24"/>
                <w:lang w:val="ru-RU"/>
              </w:rPr>
              <w:t>9</w:t>
            </w:r>
          </w:p>
        </w:tc>
        <w:tc>
          <w:tcPr>
            <w:tcW w:w="8195" w:type="dxa"/>
            <w:tcMar>
              <w:top w:w="0" w:type="dxa"/>
              <w:left w:w="28" w:type="dxa"/>
              <w:bottom w:w="0" w:type="dxa"/>
              <w:right w:w="28" w:type="dxa"/>
            </w:tcMar>
          </w:tcPr>
          <w:p w:rsidR="003B37BA" w:rsidRPr="00D252DD" w:rsidRDefault="003B37BA" w:rsidP="003B37BA">
            <w:pPr>
              <w:rPr>
                <w:szCs w:val="24"/>
                <w:lang w:val="ru-RU"/>
              </w:rPr>
            </w:pPr>
            <w:r w:rsidRPr="003B37BA">
              <w:rPr>
                <w:bCs/>
                <w:sz w:val="22"/>
                <w:szCs w:val="22"/>
                <w:lang w:val="ru-RU"/>
              </w:rPr>
              <w:t>Показанием к коронарной ангиографии считается:</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D252DD" w:rsidRDefault="003B37BA" w:rsidP="003B37BA">
            <w:pPr>
              <w:rPr>
                <w:szCs w:val="24"/>
                <w:lang w:val="ru-RU"/>
              </w:rPr>
            </w:pPr>
            <w:proofErr w:type="spellStart"/>
            <w:r w:rsidRPr="00E33515">
              <w:rPr>
                <w:sz w:val="22"/>
                <w:szCs w:val="22"/>
              </w:rPr>
              <w:t>всёперечисленное</w:t>
            </w:r>
            <w:proofErr w:type="spellEnd"/>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стенокардия напряжения </w:t>
            </w:r>
            <w:r w:rsidRPr="00E33515">
              <w:rPr>
                <w:sz w:val="22"/>
                <w:szCs w:val="22"/>
              </w:rPr>
              <w:t>III</w:t>
            </w:r>
            <w:r w:rsidRPr="003B37BA">
              <w:rPr>
                <w:sz w:val="22"/>
                <w:szCs w:val="22"/>
                <w:lang w:val="ru-RU"/>
              </w:rPr>
              <w:t xml:space="preserve"> функционального класса при отсутствии эффекта от лекарственного лечения;</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тяжёлыежелудочковыеаритмии</w:t>
            </w:r>
            <w:proofErr w:type="spellEnd"/>
            <w:r w:rsidRPr="00E33515">
              <w:rPr>
                <w:sz w:val="22"/>
                <w:szCs w:val="22"/>
              </w:rPr>
              <w:t>;</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стенокардия напряжения </w:t>
            </w:r>
            <w:r w:rsidRPr="00E33515">
              <w:rPr>
                <w:sz w:val="22"/>
                <w:szCs w:val="22"/>
              </w:rPr>
              <w:t>I</w:t>
            </w:r>
            <w:r w:rsidRPr="003B37BA">
              <w:rPr>
                <w:sz w:val="22"/>
                <w:szCs w:val="22"/>
                <w:lang w:val="ru-RU"/>
              </w:rPr>
              <w:t>–</w:t>
            </w:r>
            <w:r w:rsidRPr="00E33515">
              <w:rPr>
                <w:sz w:val="22"/>
                <w:szCs w:val="22"/>
              </w:rPr>
              <w:t>II</w:t>
            </w:r>
            <w:r w:rsidRPr="003B37BA">
              <w:rPr>
                <w:sz w:val="22"/>
                <w:szCs w:val="22"/>
                <w:lang w:val="ru-RU"/>
              </w:rPr>
              <w:t xml:space="preserve"> функционального класса после инфаркта миокарда</w:t>
            </w:r>
          </w:p>
        </w:tc>
      </w:tr>
      <w:tr w:rsidR="003B37BA" w:rsidRPr="008B029C" w:rsidTr="00510213">
        <w:trPr>
          <w:jc w:val="center"/>
        </w:trPr>
        <w:tc>
          <w:tcPr>
            <w:tcW w:w="540" w:type="dxa"/>
            <w:vAlign w:val="center"/>
          </w:tcPr>
          <w:p w:rsidR="003B37BA" w:rsidRPr="00B72A48" w:rsidRDefault="003B37BA" w:rsidP="003B37BA">
            <w:pP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FB1C6A" w:rsidRDefault="003B37BA" w:rsidP="003B37BA">
            <w:pPr>
              <w:jc w:val="center"/>
              <w:rPr>
                <w:szCs w:val="24"/>
                <w:lang w:val="ru-RU"/>
              </w:rPr>
            </w:pPr>
            <w:r w:rsidRPr="00B72A48">
              <w:rPr>
                <w:szCs w:val="24"/>
              </w:rPr>
              <w:t>0</w:t>
            </w:r>
            <w:r>
              <w:rPr>
                <w:szCs w:val="24"/>
                <w:lang w:val="ru-RU"/>
              </w:rPr>
              <w:t>10</w:t>
            </w:r>
          </w:p>
        </w:tc>
        <w:tc>
          <w:tcPr>
            <w:tcW w:w="8195" w:type="dxa"/>
            <w:tcMar>
              <w:top w:w="0" w:type="dxa"/>
              <w:left w:w="28" w:type="dxa"/>
              <w:bottom w:w="0" w:type="dxa"/>
              <w:right w:w="28" w:type="dxa"/>
            </w:tcMar>
          </w:tcPr>
          <w:p w:rsidR="003B37BA" w:rsidRPr="00D252DD" w:rsidRDefault="003B37BA" w:rsidP="003B37BA">
            <w:pPr>
              <w:rPr>
                <w:szCs w:val="24"/>
                <w:lang w:val="ru-RU"/>
              </w:rPr>
            </w:pPr>
            <w:proofErr w:type="spellStart"/>
            <w:r w:rsidRPr="00E33515">
              <w:rPr>
                <w:sz w:val="22"/>
                <w:szCs w:val="22"/>
              </w:rPr>
              <w:t>Назовитеосновнуюпричинумиокардитов</w:t>
            </w:r>
            <w:proofErr w:type="spellEnd"/>
            <w:r w:rsidRPr="00E33515">
              <w:rPr>
                <w:sz w:val="22"/>
                <w:szCs w:val="22"/>
              </w:rPr>
              <w:t>:</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инфекция</w:t>
            </w:r>
            <w:proofErr w:type="spellEnd"/>
            <w:r w:rsidRPr="00E33515">
              <w:rPr>
                <w:sz w:val="22"/>
                <w:szCs w:val="22"/>
              </w:rPr>
              <w:t>;</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паразитарныеинвазии</w:t>
            </w:r>
            <w:proofErr w:type="spellEnd"/>
            <w:r w:rsidRPr="00E33515">
              <w:rPr>
                <w:sz w:val="22"/>
                <w:szCs w:val="22"/>
              </w:rPr>
              <w:t>;</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неинфекционные агенты (сыворотки, термические и радиохимические </w:t>
            </w:r>
            <w:r w:rsidRPr="003B37BA">
              <w:rPr>
                <w:bCs/>
                <w:sz w:val="22"/>
                <w:szCs w:val="22"/>
                <w:lang w:val="ru-RU"/>
              </w:rPr>
              <w:t>воздействия);</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коллагенозы</w:t>
            </w:r>
            <w:proofErr w:type="spellEnd"/>
            <w:r w:rsidRPr="00E33515">
              <w:rPr>
                <w:sz w:val="22"/>
                <w:szCs w:val="22"/>
              </w:rPr>
              <w:t>;</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C34CEF" w:rsidRDefault="003B37BA" w:rsidP="003B37BA">
            <w:pPr>
              <w:jc w:val="center"/>
              <w:rPr>
                <w:szCs w:val="24"/>
                <w:lang w:val="ru-RU"/>
              </w:rPr>
            </w:pPr>
            <w:r w:rsidRPr="00B72A48">
              <w:rPr>
                <w:szCs w:val="24"/>
              </w:rPr>
              <w:t>0</w:t>
            </w:r>
            <w:r>
              <w:rPr>
                <w:szCs w:val="24"/>
                <w:lang w:val="ru-RU"/>
              </w:rPr>
              <w:t>11</w:t>
            </w:r>
          </w:p>
        </w:tc>
        <w:tc>
          <w:tcPr>
            <w:tcW w:w="8195" w:type="dxa"/>
            <w:tcMar>
              <w:top w:w="0" w:type="dxa"/>
              <w:left w:w="28" w:type="dxa"/>
              <w:bottom w:w="0" w:type="dxa"/>
              <w:right w:w="28" w:type="dxa"/>
            </w:tcMar>
          </w:tcPr>
          <w:p w:rsidR="003B37BA" w:rsidRPr="00D252DD" w:rsidRDefault="003B37BA" w:rsidP="003B37BA">
            <w:pPr>
              <w:rPr>
                <w:szCs w:val="24"/>
                <w:lang w:val="ru-RU"/>
              </w:rPr>
            </w:pPr>
            <w:r w:rsidRPr="003B37BA">
              <w:rPr>
                <w:bCs/>
                <w:sz w:val="22"/>
                <w:szCs w:val="22"/>
                <w:lang w:val="ru-RU"/>
              </w:rPr>
              <w:t>Факторами риска кардиогенного шока при инфаркте миокарда считают все, кроме:</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молодоговозраста</w:t>
            </w:r>
            <w:proofErr w:type="spellEnd"/>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D252DD" w:rsidRDefault="003B37BA" w:rsidP="003B37BA">
            <w:pPr>
              <w:rPr>
                <w:szCs w:val="24"/>
                <w:lang w:val="ru-RU"/>
              </w:rPr>
            </w:pPr>
            <w:proofErr w:type="spellStart"/>
            <w:r w:rsidRPr="00E33515">
              <w:rPr>
                <w:sz w:val="22"/>
                <w:szCs w:val="22"/>
              </w:rPr>
              <w:t>пожилоговозраста</w:t>
            </w:r>
            <w:proofErr w:type="spellEnd"/>
            <w:r w:rsidRPr="00E33515">
              <w:rPr>
                <w:sz w:val="22"/>
                <w:szCs w:val="22"/>
              </w:rPr>
              <w:t>;</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больших размеров инфаркта по данным ЭКГ и эхокардиографии;</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сахарногодиабета</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C34CEF" w:rsidRDefault="003B37BA" w:rsidP="003B37BA">
            <w:pPr>
              <w:jc w:val="center"/>
              <w:rPr>
                <w:szCs w:val="24"/>
                <w:lang w:val="ru-RU"/>
              </w:rPr>
            </w:pPr>
            <w:r w:rsidRPr="00B72A48">
              <w:rPr>
                <w:szCs w:val="24"/>
              </w:rPr>
              <w:t>0</w:t>
            </w:r>
            <w:r>
              <w:rPr>
                <w:szCs w:val="24"/>
                <w:lang w:val="ru-RU"/>
              </w:rPr>
              <w:t>12</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3B37BA">
              <w:rPr>
                <w:bCs/>
                <w:sz w:val="22"/>
                <w:szCs w:val="22"/>
                <w:lang w:val="ru-RU"/>
              </w:rPr>
              <w:t>Статины</w:t>
            </w:r>
            <w:proofErr w:type="spellEnd"/>
            <w:r w:rsidRPr="003B37BA">
              <w:rPr>
                <w:bCs/>
                <w:sz w:val="22"/>
                <w:szCs w:val="22"/>
                <w:lang w:val="ru-RU"/>
              </w:rPr>
              <w:t xml:space="preserve"> снижают содержание в крови холестерина ЛПНП в среднем на:</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25–40%;</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 xml:space="preserve">50% и </w:t>
            </w:r>
            <w:proofErr w:type="spellStart"/>
            <w:r w:rsidRPr="00E33515">
              <w:rPr>
                <w:sz w:val="22"/>
                <w:szCs w:val="22"/>
              </w:rPr>
              <w:t>выше</w:t>
            </w:r>
            <w:proofErr w:type="spellEnd"/>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20–25%;</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10–15%.</w:t>
            </w:r>
          </w:p>
        </w:tc>
      </w:tr>
      <w:tr w:rsidR="003B37BA" w:rsidRPr="00784D20"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C34CEF" w:rsidRDefault="003B37BA" w:rsidP="003B37BA">
            <w:pPr>
              <w:jc w:val="center"/>
              <w:rPr>
                <w:szCs w:val="24"/>
                <w:lang w:val="ru-RU"/>
              </w:rPr>
            </w:pPr>
            <w:r w:rsidRPr="00B72A48">
              <w:rPr>
                <w:szCs w:val="24"/>
              </w:rPr>
              <w:t>0</w:t>
            </w:r>
            <w:r>
              <w:rPr>
                <w:szCs w:val="24"/>
                <w:lang w:val="ru-RU"/>
              </w:rPr>
              <w:t>13</w:t>
            </w:r>
          </w:p>
        </w:tc>
        <w:tc>
          <w:tcPr>
            <w:tcW w:w="8195" w:type="dxa"/>
            <w:tcMar>
              <w:top w:w="0" w:type="dxa"/>
              <w:left w:w="28" w:type="dxa"/>
              <w:bottom w:w="0" w:type="dxa"/>
              <w:right w:w="28" w:type="dxa"/>
            </w:tcMar>
          </w:tcPr>
          <w:p w:rsidR="003B37BA" w:rsidRPr="00D252DD" w:rsidRDefault="003B37BA" w:rsidP="003B37BA">
            <w:pPr>
              <w:rPr>
                <w:szCs w:val="24"/>
                <w:lang w:val="ru-RU"/>
              </w:rPr>
            </w:pPr>
            <w:r w:rsidRPr="003B37BA">
              <w:rPr>
                <w:bCs/>
                <w:sz w:val="22"/>
                <w:szCs w:val="22"/>
                <w:lang w:val="ru-RU"/>
              </w:rPr>
              <w:t>При приступе вариантной стенокардии нецелесообразно применение:</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D252DD" w:rsidRDefault="003B37BA" w:rsidP="003B37BA">
            <w:pPr>
              <w:rPr>
                <w:szCs w:val="24"/>
                <w:lang w:val="ru-RU"/>
              </w:rPr>
            </w:pPr>
            <w:r w:rsidRPr="00E33515">
              <w:rPr>
                <w:sz w:val="22"/>
                <w:szCs w:val="22"/>
              </w:rPr>
              <w:t>b-адреноблокаторов</w:t>
            </w:r>
          </w:p>
        </w:tc>
      </w:tr>
      <w:tr w:rsidR="003B37BA" w:rsidRPr="00D252DD"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нифедипина</w:t>
            </w:r>
            <w:proofErr w:type="spellEnd"/>
          </w:p>
        </w:tc>
      </w:tr>
      <w:tr w:rsidR="003B37BA" w:rsidRPr="00D252DD"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верапамила</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 xml:space="preserve">. </w:t>
            </w:r>
            <w:proofErr w:type="spellStart"/>
            <w:r w:rsidRPr="00E33515">
              <w:rPr>
                <w:sz w:val="22"/>
                <w:szCs w:val="22"/>
              </w:rPr>
              <w:t>нитратов</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rPr>
              <w:t>00</w:t>
            </w:r>
            <w:r>
              <w:rPr>
                <w:szCs w:val="24"/>
                <w:lang w:val="ru-RU"/>
              </w:rPr>
              <w:t>14</w:t>
            </w:r>
          </w:p>
        </w:tc>
        <w:tc>
          <w:tcPr>
            <w:tcW w:w="8195" w:type="dxa"/>
            <w:tcMar>
              <w:top w:w="0" w:type="dxa"/>
              <w:left w:w="28" w:type="dxa"/>
              <w:bottom w:w="0" w:type="dxa"/>
              <w:right w:w="28" w:type="dxa"/>
            </w:tcMar>
          </w:tcPr>
          <w:p w:rsidR="003B37BA" w:rsidRPr="00D252DD" w:rsidRDefault="003B37BA" w:rsidP="003B37BA">
            <w:pPr>
              <w:rPr>
                <w:szCs w:val="24"/>
                <w:lang w:val="ru-RU"/>
              </w:rPr>
            </w:pPr>
            <w:r w:rsidRPr="003B37BA">
              <w:rPr>
                <w:bCs/>
                <w:sz w:val="22"/>
                <w:szCs w:val="22"/>
                <w:lang w:val="ru-RU"/>
              </w:rPr>
              <w:t>Рентгенологическое исследование лёгочной артерии и её ветвей:</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ангиопульмонография</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 xml:space="preserve">; </w:t>
            </w:r>
            <w:proofErr w:type="spellStart"/>
            <w:r w:rsidRPr="00E33515">
              <w:rPr>
                <w:sz w:val="22"/>
                <w:szCs w:val="22"/>
              </w:rPr>
              <w:t>бронхоспирография</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бронхография</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реопульмонография</w:t>
            </w:r>
            <w:proofErr w:type="spellEnd"/>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rPr>
              <w:t>00</w:t>
            </w:r>
            <w:r>
              <w:rPr>
                <w:szCs w:val="24"/>
                <w:lang w:val="ru-RU"/>
              </w:rPr>
              <w:t>15</w:t>
            </w:r>
          </w:p>
        </w:tc>
        <w:tc>
          <w:tcPr>
            <w:tcW w:w="8195" w:type="dxa"/>
            <w:tcMar>
              <w:top w:w="0" w:type="dxa"/>
              <w:left w:w="28" w:type="dxa"/>
              <w:bottom w:w="0" w:type="dxa"/>
              <w:right w:w="28" w:type="dxa"/>
            </w:tcMar>
          </w:tcPr>
          <w:p w:rsidR="003B37BA" w:rsidRPr="00D252DD" w:rsidRDefault="003B37BA" w:rsidP="003B37BA">
            <w:pPr>
              <w:overflowPunct/>
              <w:autoSpaceDE/>
              <w:autoSpaceDN/>
              <w:adjustRightInd/>
              <w:jc w:val="both"/>
              <w:textAlignment w:val="auto"/>
              <w:rPr>
                <w:szCs w:val="24"/>
                <w:lang w:val="ru-RU"/>
              </w:rPr>
            </w:pPr>
            <w:r w:rsidRPr="003B37BA">
              <w:rPr>
                <w:bCs/>
                <w:sz w:val="22"/>
                <w:szCs w:val="22"/>
                <w:lang w:val="ru-RU"/>
              </w:rPr>
              <w:t>Ранний рентгенологический признак эндобронхиального развития центрального рака лёгких:</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гиповентиляцияучасткалёгких</w:t>
            </w:r>
            <w:proofErr w:type="spellEnd"/>
            <w:r w:rsidRPr="00E33515">
              <w:rPr>
                <w:sz w:val="22"/>
                <w:szCs w:val="22"/>
              </w:rPr>
              <w:t>.</w:t>
            </w:r>
          </w:p>
        </w:tc>
      </w:tr>
      <w:tr w:rsidR="003B37BA" w:rsidRPr="00B72A48"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округлаятень</w:t>
            </w:r>
            <w:proofErr w:type="spellEnd"/>
            <w:r w:rsidRPr="00E33515">
              <w:rPr>
                <w:sz w:val="22"/>
                <w:szCs w:val="22"/>
              </w:rPr>
              <w:t xml:space="preserve"> в </w:t>
            </w:r>
            <w:proofErr w:type="spellStart"/>
            <w:r w:rsidRPr="00E33515">
              <w:rPr>
                <w:sz w:val="22"/>
                <w:szCs w:val="22"/>
              </w:rPr>
              <w:t>лёгком</w:t>
            </w:r>
            <w:proofErr w:type="spellEnd"/>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повышение прозрачности одного из лёгких</w:t>
            </w:r>
          </w:p>
        </w:tc>
      </w:tr>
      <w:tr w:rsidR="003B37BA" w:rsidRPr="008B029C" w:rsidTr="00510213">
        <w:trPr>
          <w:jc w:val="center"/>
        </w:trPr>
        <w:tc>
          <w:tcPr>
            <w:tcW w:w="540" w:type="dxa"/>
            <w:vAlign w:val="center"/>
          </w:tcPr>
          <w:p w:rsidR="003B37BA" w:rsidRPr="00B72A48" w:rsidRDefault="003B37BA" w:rsidP="003B37BA">
            <w:pPr>
              <w:jc w:val="center"/>
              <w:rPr>
                <w:szCs w:val="24"/>
                <w:lang w:val="ru-RU"/>
              </w:rPr>
            </w:pPr>
            <w:r w:rsidRPr="00B72A48">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sidRPr="00B72A48">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полициклическая тень в проекции корня лёгкого</w:t>
            </w:r>
          </w:p>
        </w:tc>
      </w:tr>
      <w:tr w:rsidR="003B37BA" w:rsidRPr="008B029C" w:rsidTr="003C42A5">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vAlign w:val="center"/>
          </w:tcPr>
          <w:p w:rsidR="003B37BA" w:rsidRPr="00B72A48" w:rsidRDefault="003B37BA" w:rsidP="003B37BA">
            <w:pPr>
              <w:rPr>
                <w:szCs w:val="24"/>
                <w:lang w:val="ru-RU"/>
              </w:rPr>
            </w:pPr>
          </w:p>
        </w:tc>
      </w:tr>
      <w:tr w:rsidR="003B37BA" w:rsidRPr="008B029C" w:rsidTr="00DE1EEA">
        <w:trPr>
          <w:jc w:val="center"/>
        </w:trPr>
        <w:tc>
          <w:tcPr>
            <w:tcW w:w="540" w:type="dxa"/>
            <w:vAlign w:val="center"/>
          </w:tcPr>
          <w:p w:rsidR="003B37BA" w:rsidRPr="00B72A48"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0016</w:t>
            </w:r>
          </w:p>
        </w:tc>
        <w:tc>
          <w:tcPr>
            <w:tcW w:w="8195" w:type="dxa"/>
            <w:tcMar>
              <w:top w:w="0" w:type="dxa"/>
              <w:left w:w="28" w:type="dxa"/>
              <w:bottom w:w="0" w:type="dxa"/>
              <w:right w:w="28" w:type="dxa"/>
            </w:tcMar>
          </w:tcPr>
          <w:p w:rsidR="003B37BA" w:rsidRPr="003C42A5" w:rsidRDefault="003B37BA" w:rsidP="003B37BA">
            <w:pPr>
              <w:overflowPunct/>
              <w:autoSpaceDE/>
              <w:autoSpaceDN/>
              <w:adjustRightInd/>
              <w:jc w:val="both"/>
              <w:textAlignment w:val="auto"/>
              <w:rPr>
                <w:szCs w:val="24"/>
                <w:lang w:val="ru-RU"/>
              </w:rPr>
            </w:pPr>
            <w:proofErr w:type="spellStart"/>
            <w:r w:rsidRPr="003B37BA">
              <w:rPr>
                <w:bCs/>
                <w:sz w:val="22"/>
                <w:szCs w:val="22"/>
                <w:lang w:val="ru-RU"/>
              </w:rPr>
              <w:t>Статины</w:t>
            </w:r>
            <w:proofErr w:type="spellEnd"/>
            <w:r w:rsidRPr="003B37BA">
              <w:rPr>
                <w:bCs/>
                <w:sz w:val="22"/>
                <w:szCs w:val="22"/>
                <w:lang w:val="ru-RU"/>
              </w:rPr>
              <w:t xml:space="preserve"> снижают содержание в крови холестерина ЛПНП в среднем на:</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25–40%;</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 xml:space="preserve">50% и </w:t>
            </w:r>
            <w:proofErr w:type="spellStart"/>
            <w:r w:rsidRPr="00E33515">
              <w:rPr>
                <w:sz w:val="22"/>
                <w:szCs w:val="22"/>
              </w:rPr>
              <w:t>выше</w:t>
            </w:r>
            <w:proofErr w:type="spellEnd"/>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20–25%;</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10–15%.</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3F7875" w:rsidTr="00DE1EEA">
        <w:trPr>
          <w:jc w:val="center"/>
        </w:trPr>
        <w:tc>
          <w:tcPr>
            <w:tcW w:w="540" w:type="dxa"/>
            <w:vAlign w:val="center"/>
          </w:tcPr>
          <w:p w:rsidR="003B37BA" w:rsidRPr="00B72A48"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0017</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Какие из перечисленных признаков характерны для кардиоспазма? А) обильная рвота желудочным содержимым б) срыгивание во время еды в) избирательная дисфагия для некоторых продуктов, жидкостей (яблоки, апельсины, газированная вода) г) парадоксальная дисфагия д) чередование </w:t>
            </w:r>
            <w:proofErr w:type="spellStart"/>
            <w:r w:rsidRPr="003B37BA">
              <w:rPr>
                <w:sz w:val="22"/>
                <w:szCs w:val="22"/>
                <w:lang w:val="ru-RU"/>
              </w:rPr>
              <w:t>анорексии</w:t>
            </w:r>
            <w:proofErr w:type="spellEnd"/>
            <w:r w:rsidRPr="003B37BA">
              <w:rPr>
                <w:sz w:val="22"/>
                <w:szCs w:val="22"/>
                <w:lang w:val="ru-RU"/>
              </w:rPr>
              <w:t xml:space="preserve"> с </w:t>
            </w:r>
            <w:proofErr w:type="spellStart"/>
            <w:r w:rsidRPr="003B37BA">
              <w:rPr>
                <w:sz w:val="22"/>
                <w:szCs w:val="22"/>
                <w:lang w:val="ru-RU"/>
              </w:rPr>
              <w:t>булемией</w:t>
            </w:r>
            <w:proofErr w:type="spellEnd"/>
            <w:r w:rsidRPr="003B37BA">
              <w:rPr>
                <w:sz w:val="22"/>
                <w:szCs w:val="22"/>
                <w:lang w:val="ru-RU"/>
              </w:rPr>
              <w:t xml:space="preserve">. </w:t>
            </w:r>
            <w:proofErr w:type="spellStart"/>
            <w:r w:rsidRPr="00E33515">
              <w:rPr>
                <w:sz w:val="22"/>
                <w:szCs w:val="22"/>
              </w:rPr>
              <w:t>Выберитеправильнуюкомбинациюответов</w:t>
            </w:r>
            <w:proofErr w:type="spellEnd"/>
            <w:r w:rsidRPr="00E33515">
              <w:rPr>
                <w:sz w:val="22"/>
                <w:szCs w:val="22"/>
              </w:rPr>
              <w:t>:</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 xml:space="preserve">б, в, г </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а, б, в</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в, г, д</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а, б, д</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Pr="00B72A48"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0018</w:t>
            </w:r>
          </w:p>
        </w:tc>
        <w:tc>
          <w:tcPr>
            <w:tcW w:w="8195" w:type="dxa"/>
            <w:tcMar>
              <w:top w:w="0" w:type="dxa"/>
              <w:left w:w="28" w:type="dxa"/>
              <w:bottom w:w="0" w:type="dxa"/>
              <w:right w:w="28" w:type="dxa"/>
            </w:tcMar>
          </w:tcPr>
          <w:p w:rsidR="003B37BA" w:rsidRPr="003F7875" w:rsidRDefault="003B37BA" w:rsidP="003B37BA">
            <w:pPr>
              <w:overflowPunct/>
              <w:autoSpaceDE/>
              <w:autoSpaceDN/>
              <w:adjustRightInd/>
              <w:jc w:val="both"/>
              <w:textAlignment w:val="auto"/>
              <w:rPr>
                <w:szCs w:val="24"/>
                <w:lang w:val="ru-RU"/>
              </w:rPr>
            </w:pPr>
            <w:r w:rsidRPr="003B37BA">
              <w:rPr>
                <w:bCs/>
                <w:sz w:val="22"/>
                <w:szCs w:val="22"/>
                <w:lang w:val="ru-RU"/>
              </w:rPr>
              <w:t>При приступе вариантной стенокардии нецелесообразно применение:</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b-адреноблокаторов.</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нифедипина</w:t>
            </w:r>
            <w:proofErr w:type="spellEnd"/>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верапамила</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нитратов</w:t>
            </w:r>
            <w:proofErr w:type="spellEnd"/>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Pr="00B72A48"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0019</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bCs/>
                <w:sz w:val="22"/>
                <w:szCs w:val="22"/>
                <w:lang w:val="ru-RU"/>
              </w:rPr>
              <w:t>Ранний рентгенологический признак эндобронхиального развития центрального рака лёгких:</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гиповентиляцияучасткалёгких</w:t>
            </w:r>
            <w:proofErr w:type="spellEnd"/>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округлаятень</w:t>
            </w:r>
            <w:proofErr w:type="spellEnd"/>
            <w:r w:rsidRPr="00E33515">
              <w:rPr>
                <w:sz w:val="22"/>
                <w:szCs w:val="22"/>
              </w:rPr>
              <w:t xml:space="preserve"> в </w:t>
            </w:r>
            <w:proofErr w:type="spellStart"/>
            <w:r w:rsidRPr="00E33515">
              <w:rPr>
                <w:sz w:val="22"/>
                <w:szCs w:val="22"/>
              </w:rPr>
              <w:t>лёгком</w:t>
            </w:r>
            <w:proofErr w:type="spellEnd"/>
          </w:p>
        </w:tc>
      </w:tr>
      <w:tr w:rsidR="003B37BA" w:rsidRPr="00104906"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повышение прозрачности одного из лёгких</w:t>
            </w:r>
          </w:p>
        </w:tc>
      </w:tr>
      <w:tr w:rsidR="003B37BA" w:rsidRPr="00104906"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полициклическая тень в проекции корня лёгкого</w:t>
            </w:r>
          </w:p>
        </w:tc>
      </w:tr>
      <w:tr w:rsidR="003B37BA" w:rsidRPr="00104906" w:rsidTr="00DE1EEA">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Pr="00B72A48"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0020</w:t>
            </w:r>
          </w:p>
        </w:tc>
        <w:tc>
          <w:tcPr>
            <w:tcW w:w="8195" w:type="dxa"/>
            <w:tcMar>
              <w:top w:w="0" w:type="dxa"/>
              <w:left w:w="28" w:type="dxa"/>
              <w:bottom w:w="0" w:type="dxa"/>
              <w:right w:w="28" w:type="dxa"/>
            </w:tcMar>
          </w:tcPr>
          <w:p w:rsidR="003B37BA" w:rsidRPr="00B72A48" w:rsidRDefault="003B37BA" w:rsidP="003B37BA">
            <w:pPr>
              <w:overflowPunct/>
              <w:autoSpaceDE/>
              <w:autoSpaceDN/>
              <w:adjustRightInd/>
              <w:jc w:val="both"/>
              <w:textAlignment w:val="auto"/>
              <w:rPr>
                <w:szCs w:val="24"/>
                <w:lang w:val="ru-RU"/>
              </w:rPr>
            </w:pPr>
            <w:r w:rsidRPr="003B37BA">
              <w:rPr>
                <w:sz w:val="22"/>
                <w:szCs w:val="22"/>
                <w:lang w:val="ru-RU"/>
              </w:rPr>
              <w:t>Что является самой частой причиной легочной эмболии?</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lastRenderedPageBreak/>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тромбозвеннижнихконечностей</w:t>
            </w:r>
            <w:proofErr w:type="spellEnd"/>
            <w:r w:rsidRPr="00E33515">
              <w:rPr>
                <w:sz w:val="22"/>
                <w:szCs w:val="22"/>
              </w:rPr>
              <w:t>;</w:t>
            </w:r>
          </w:p>
        </w:tc>
      </w:tr>
      <w:tr w:rsidR="003B37BA" w:rsidRPr="00104906"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тромбоз венозного сплетения предстательной железы;</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тромбоз</w:t>
            </w:r>
            <w:proofErr w:type="spellEnd"/>
            <w:r w:rsidRPr="00E33515">
              <w:rPr>
                <w:sz w:val="22"/>
                <w:szCs w:val="22"/>
              </w:rPr>
              <w:t xml:space="preserve"> в </w:t>
            </w:r>
            <w:proofErr w:type="spellStart"/>
            <w:r w:rsidRPr="00E33515">
              <w:rPr>
                <w:sz w:val="22"/>
                <w:szCs w:val="22"/>
              </w:rPr>
              <w:t>правомпредсердии</w:t>
            </w:r>
            <w:proofErr w:type="spellEnd"/>
            <w:r w:rsidRPr="00E33515">
              <w:rPr>
                <w:sz w:val="22"/>
                <w:szCs w:val="22"/>
              </w:rPr>
              <w:t>;</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тромбозтазовыхвен</w:t>
            </w:r>
            <w:proofErr w:type="spellEnd"/>
            <w:r w:rsidRPr="00E33515">
              <w:rPr>
                <w:sz w:val="22"/>
                <w:szCs w:val="22"/>
              </w:rPr>
              <w:t>;</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Pr="00B72A48"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0021</w:t>
            </w:r>
          </w:p>
        </w:tc>
        <w:tc>
          <w:tcPr>
            <w:tcW w:w="8195" w:type="dxa"/>
            <w:tcMar>
              <w:top w:w="0" w:type="dxa"/>
              <w:left w:w="28" w:type="dxa"/>
              <w:bottom w:w="0" w:type="dxa"/>
              <w:right w:w="28" w:type="dxa"/>
            </w:tcMar>
          </w:tcPr>
          <w:p w:rsidR="003B37BA" w:rsidRPr="003F7875" w:rsidRDefault="003B37BA" w:rsidP="003B37BA">
            <w:pPr>
              <w:overflowPunct/>
              <w:autoSpaceDE/>
              <w:autoSpaceDN/>
              <w:adjustRightInd/>
              <w:jc w:val="both"/>
              <w:textAlignment w:val="auto"/>
              <w:rPr>
                <w:szCs w:val="24"/>
                <w:lang w:val="ru-RU"/>
              </w:rPr>
            </w:pPr>
            <w:r w:rsidRPr="003B37BA">
              <w:rPr>
                <w:sz w:val="22"/>
                <w:szCs w:val="22"/>
                <w:lang w:val="ru-RU"/>
              </w:rPr>
              <w:t>Какой из перечисленных рентгенологических признаков является общим для миокардита и экссудативного перикардита?</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кардиомегалия</w:t>
            </w:r>
            <w:proofErr w:type="spellEnd"/>
            <w:r w:rsidRPr="00E33515">
              <w:rPr>
                <w:sz w:val="22"/>
                <w:szCs w:val="22"/>
              </w:rPr>
              <w:t>;</w:t>
            </w:r>
          </w:p>
        </w:tc>
      </w:tr>
      <w:tr w:rsidR="003B37BA" w:rsidRPr="00104906"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отсутствие дуг по контурам сердечной тени;</w:t>
            </w:r>
          </w:p>
        </w:tc>
      </w:tr>
      <w:tr w:rsidR="003B37BA" w:rsidRPr="00B72A48" w:rsidTr="00DE1EEA">
        <w:trPr>
          <w:jc w:val="center"/>
        </w:trPr>
        <w:tc>
          <w:tcPr>
            <w:tcW w:w="540" w:type="dxa"/>
            <w:vAlign w:val="center"/>
          </w:tcPr>
          <w:p w:rsidR="003B37BA" w:rsidRPr="00B72A48"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отсутствиезастоя</w:t>
            </w:r>
            <w:proofErr w:type="spellEnd"/>
            <w:r w:rsidRPr="00E33515">
              <w:rPr>
                <w:sz w:val="22"/>
                <w:szCs w:val="22"/>
              </w:rPr>
              <w:t xml:space="preserve"> в </w:t>
            </w:r>
            <w:proofErr w:type="spellStart"/>
            <w:r w:rsidRPr="00E33515">
              <w:rPr>
                <w:sz w:val="22"/>
                <w:szCs w:val="22"/>
              </w:rPr>
              <w:t>легких</w:t>
            </w:r>
            <w:proofErr w:type="spellEnd"/>
            <w:r w:rsidRPr="00E33515">
              <w:rPr>
                <w:sz w:val="22"/>
                <w:szCs w:val="22"/>
              </w:rPr>
              <w:t>;</w:t>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3F7875" w:rsidRDefault="003B37BA" w:rsidP="003B37BA">
            <w:pPr>
              <w:rPr>
                <w:szCs w:val="24"/>
                <w:lang w:val="ru-RU"/>
              </w:rPr>
            </w:pPr>
            <w:r w:rsidRPr="003B37BA">
              <w:rPr>
                <w:sz w:val="22"/>
                <w:szCs w:val="22"/>
                <w:lang w:val="ru-RU"/>
              </w:rPr>
              <w:t xml:space="preserve">преобладание поперечника сердца над </w:t>
            </w:r>
            <w:proofErr w:type="spellStart"/>
            <w:r w:rsidRPr="003B37BA">
              <w:rPr>
                <w:sz w:val="22"/>
                <w:szCs w:val="22"/>
                <w:lang w:val="ru-RU"/>
              </w:rPr>
              <w:t>длинником</w:t>
            </w:r>
            <w:proofErr w:type="spellEnd"/>
            <w:r w:rsidRPr="003B37BA">
              <w:rPr>
                <w:sz w:val="22"/>
                <w:szCs w:val="22"/>
                <w:lang w:val="ru-RU"/>
              </w:rPr>
              <w:t>.</w:t>
            </w:r>
          </w:p>
        </w:tc>
      </w:tr>
      <w:tr w:rsidR="003B37BA" w:rsidRPr="00104906" w:rsidTr="00DE1EEA">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0022</w:t>
            </w:r>
          </w:p>
        </w:tc>
        <w:tc>
          <w:tcPr>
            <w:tcW w:w="8195" w:type="dxa"/>
            <w:tcMar>
              <w:top w:w="0" w:type="dxa"/>
              <w:left w:w="28" w:type="dxa"/>
              <w:bottom w:w="0" w:type="dxa"/>
              <w:right w:w="28" w:type="dxa"/>
            </w:tcMar>
          </w:tcPr>
          <w:p w:rsidR="003B37BA" w:rsidRPr="003F7875" w:rsidRDefault="003B37BA" w:rsidP="003B37BA">
            <w:pPr>
              <w:overflowPunct/>
              <w:autoSpaceDE/>
              <w:autoSpaceDN/>
              <w:adjustRightInd/>
              <w:ind w:right="820"/>
              <w:jc w:val="both"/>
              <w:textAlignment w:val="auto"/>
              <w:rPr>
                <w:szCs w:val="24"/>
                <w:lang w:val="ru-RU"/>
              </w:rPr>
            </w:pPr>
            <w:r w:rsidRPr="003B37BA">
              <w:rPr>
                <w:sz w:val="22"/>
                <w:szCs w:val="22"/>
                <w:lang w:val="ru-RU"/>
              </w:rPr>
              <w:t>Для миокардита наиболее характерны жалобы на:</w:t>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боли в области сердца, сердцебиения, одышку;</w:t>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3F7875" w:rsidRDefault="003B37BA" w:rsidP="003B37BA">
            <w:pPr>
              <w:rPr>
                <w:szCs w:val="24"/>
                <w:lang w:val="ru-RU"/>
              </w:rPr>
            </w:pPr>
            <w:r w:rsidRPr="003B37BA">
              <w:rPr>
                <w:sz w:val="22"/>
                <w:szCs w:val="22"/>
                <w:lang w:val="ru-RU"/>
              </w:rPr>
              <w:t>боли в области сердца, сердцебиения, обмороки;</w:t>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боли в области сердца, одышку, асцит;</w:t>
            </w:r>
            <w:r w:rsidRPr="003B37BA">
              <w:rPr>
                <w:sz w:val="22"/>
                <w:szCs w:val="22"/>
                <w:lang w:val="ru-RU"/>
              </w:rPr>
              <w:tab/>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боли в области сердца, головокружения, одышку.</w:t>
            </w:r>
          </w:p>
        </w:tc>
      </w:tr>
      <w:tr w:rsidR="003B37BA" w:rsidRPr="00104906" w:rsidTr="00DE1EEA">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0023</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bCs/>
                <w:sz w:val="22"/>
                <w:szCs w:val="22"/>
                <w:lang w:val="ru-RU"/>
              </w:rPr>
              <w:t>Факторами риска кардиогенного шока при инфаркте миокарда считают все, кроме:</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молодоговозраста</w:t>
            </w:r>
            <w:proofErr w:type="spellEnd"/>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пожилоговозраста</w:t>
            </w:r>
            <w:proofErr w:type="spellEnd"/>
            <w:r w:rsidRPr="00E33515">
              <w:rPr>
                <w:sz w:val="22"/>
                <w:szCs w:val="22"/>
              </w:rPr>
              <w:t>;</w:t>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больших размеров инфаркта по данным ЭКГ и эхокардиографии;</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сахарногодиабета</w:t>
            </w:r>
            <w:proofErr w:type="spellEnd"/>
          </w:p>
        </w:tc>
      </w:tr>
      <w:tr w:rsidR="003B37BA" w:rsidRPr="00B72A48" w:rsidTr="00DE1EEA">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0024</w:t>
            </w:r>
          </w:p>
        </w:tc>
        <w:tc>
          <w:tcPr>
            <w:tcW w:w="8195" w:type="dxa"/>
            <w:tcMar>
              <w:top w:w="0" w:type="dxa"/>
              <w:left w:w="28" w:type="dxa"/>
              <w:bottom w:w="0" w:type="dxa"/>
              <w:right w:w="28" w:type="dxa"/>
            </w:tcMar>
          </w:tcPr>
          <w:p w:rsidR="003B37BA" w:rsidRPr="00677632" w:rsidRDefault="003B37BA" w:rsidP="003B37BA">
            <w:pPr>
              <w:overflowPunct/>
              <w:autoSpaceDE/>
              <w:autoSpaceDN/>
              <w:adjustRightInd/>
              <w:jc w:val="both"/>
              <w:textAlignment w:val="auto"/>
              <w:rPr>
                <w:szCs w:val="24"/>
                <w:lang w:val="ru-RU"/>
              </w:rPr>
            </w:pPr>
            <w:r w:rsidRPr="003B37BA">
              <w:rPr>
                <w:bCs/>
                <w:sz w:val="22"/>
                <w:szCs w:val="22"/>
                <w:lang w:val="ru-RU"/>
              </w:rPr>
              <w:t>Показанием к коронарной ангиографии считается:</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всёперечисленное</w:t>
            </w:r>
            <w:proofErr w:type="spellEnd"/>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стенокардия напряжения </w:t>
            </w:r>
            <w:r w:rsidRPr="00E33515">
              <w:rPr>
                <w:sz w:val="22"/>
                <w:szCs w:val="22"/>
              </w:rPr>
              <w:t>III</w:t>
            </w:r>
            <w:r w:rsidRPr="003B37BA">
              <w:rPr>
                <w:sz w:val="22"/>
                <w:szCs w:val="22"/>
                <w:lang w:val="ru-RU"/>
              </w:rPr>
              <w:t xml:space="preserve"> функционального класса при отсутствии эффекта от лекарственного лечения;</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тяжёлыежелудочковыеаритмии</w:t>
            </w:r>
            <w:proofErr w:type="spellEnd"/>
            <w:r w:rsidRPr="00E33515">
              <w:rPr>
                <w:sz w:val="22"/>
                <w:szCs w:val="22"/>
              </w:rPr>
              <w:t>;</w:t>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стенокардия напряжения </w:t>
            </w:r>
            <w:r w:rsidRPr="00E33515">
              <w:rPr>
                <w:sz w:val="22"/>
                <w:szCs w:val="22"/>
              </w:rPr>
              <w:t>I</w:t>
            </w:r>
            <w:r w:rsidRPr="003B37BA">
              <w:rPr>
                <w:sz w:val="22"/>
                <w:szCs w:val="22"/>
                <w:lang w:val="ru-RU"/>
              </w:rPr>
              <w:t>–</w:t>
            </w:r>
            <w:r w:rsidRPr="00E33515">
              <w:rPr>
                <w:sz w:val="22"/>
                <w:szCs w:val="22"/>
              </w:rPr>
              <w:t>II</w:t>
            </w:r>
            <w:r w:rsidRPr="003B37BA">
              <w:rPr>
                <w:sz w:val="22"/>
                <w:szCs w:val="22"/>
                <w:lang w:val="ru-RU"/>
              </w:rPr>
              <w:t xml:space="preserve"> функционального класса после инфаркта миокарда</w:t>
            </w:r>
          </w:p>
        </w:tc>
      </w:tr>
      <w:tr w:rsidR="003B37BA" w:rsidRPr="00104906" w:rsidTr="00DE1EEA">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677632" w:rsidTr="00DE1EEA">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0025</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Назовитеосновнуюпричинумиокардитов</w:t>
            </w:r>
            <w:proofErr w:type="spellEnd"/>
            <w:r w:rsidRPr="00E33515">
              <w:rPr>
                <w:sz w:val="22"/>
                <w:szCs w:val="22"/>
              </w:rPr>
              <w:t>:</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инфекция</w:t>
            </w:r>
            <w:proofErr w:type="spellEnd"/>
            <w:r w:rsidRPr="00E33515">
              <w:rPr>
                <w:sz w:val="22"/>
                <w:szCs w:val="22"/>
              </w:rPr>
              <w:t>;</w:t>
            </w:r>
          </w:p>
        </w:tc>
      </w:tr>
      <w:tr w:rsidR="003B37BA" w:rsidRPr="00677632"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паразитарныеинвазии</w:t>
            </w:r>
            <w:proofErr w:type="spellEnd"/>
            <w:r w:rsidRPr="00E33515">
              <w:rPr>
                <w:sz w:val="22"/>
                <w:szCs w:val="22"/>
              </w:rPr>
              <w:t>;</w:t>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неинфекционные агенты (сыворотки, термические и радиохимические </w:t>
            </w:r>
            <w:r w:rsidRPr="003B37BA">
              <w:rPr>
                <w:bCs/>
                <w:sz w:val="22"/>
                <w:szCs w:val="22"/>
                <w:lang w:val="ru-RU"/>
              </w:rPr>
              <w:t>воздействия);</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коллагенозы</w:t>
            </w:r>
            <w:proofErr w:type="spellEnd"/>
            <w:r w:rsidRPr="00E33515">
              <w:rPr>
                <w:sz w:val="22"/>
                <w:szCs w:val="22"/>
              </w:rPr>
              <w:t>;</w:t>
            </w:r>
          </w:p>
        </w:tc>
      </w:tr>
      <w:tr w:rsidR="003B37BA" w:rsidRPr="00B72A48" w:rsidTr="00DE1EEA">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0026</w:t>
            </w:r>
          </w:p>
        </w:tc>
        <w:tc>
          <w:tcPr>
            <w:tcW w:w="8195" w:type="dxa"/>
            <w:tcMar>
              <w:top w:w="0" w:type="dxa"/>
              <w:left w:w="28" w:type="dxa"/>
              <w:bottom w:w="0" w:type="dxa"/>
              <w:right w:w="28" w:type="dxa"/>
            </w:tcMar>
          </w:tcPr>
          <w:p w:rsidR="003B37BA" w:rsidRPr="00677632" w:rsidRDefault="003B37BA" w:rsidP="003B37BA">
            <w:pPr>
              <w:rPr>
                <w:szCs w:val="24"/>
                <w:lang w:val="ru-RU"/>
              </w:rPr>
            </w:pPr>
            <w:r w:rsidRPr="003B37BA">
              <w:rPr>
                <w:bCs/>
                <w:sz w:val="22"/>
                <w:szCs w:val="22"/>
                <w:lang w:val="ru-RU"/>
              </w:rPr>
              <w:t>Для профилактики ремоделирования сердца после инфаркта миокарда применяют:</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ингибиторы</w:t>
            </w:r>
            <w:proofErr w:type="spellEnd"/>
            <w:r w:rsidRPr="00E33515">
              <w:rPr>
                <w:sz w:val="22"/>
                <w:szCs w:val="22"/>
              </w:rPr>
              <w:t xml:space="preserve"> АПФ </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блокаторымедленныхкальциевыхканалов</w:t>
            </w:r>
            <w:proofErr w:type="spellEnd"/>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блокаторымедленныхкальциевыхканалов</w:t>
            </w:r>
            <w:proofErr w:type="spellEnd"/>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сердечныегликозиды</w:t>
            </w:r>
            <w:proofErr w:type="spellEnd"/>
          </w:p>
        </w:tc>
      </w:tr>
      <w:tr w:rsidR="003B37BA" w:rsidRPr="00B72A48" w:rsidTr="00DE1EEA">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0027</w:t>
            </w:r>
          </w:p>
        </w:tc>
        <w:tc>
          <w:tcPr>
            <w:tcW w:w="8195" w:type="dxa"/>
            <w:tcMar>
              <w:top w:w="0" w:type="dxa"/>
              <w:left w:w="28" w:type="dxa"/>
              <w:bottom w:w="0" w:type="dxa"/>
              <w:right w:w="28" w:type="dxa"/>
            </w:tcMar>
          </w:tcPr>
          <w:p w:rsidR="003B37BA" w:rsidRPr="00677632" w:rsidRDefault="003B37BA" w:rsidP="003B37BA">
            <w:pPr>
              <w:overflowPunct/>
              <w:autoSpaceDE/>
              <w:autoSpaceDN/>
              <w:adjustRightInd/>
              <w:ind w:right="20"/>
              <w:jc w:val="both"/>
              <w:textAlignment w:val="auto"/>
              <w:rPr>
                <w:szCs w:val="24"/>
                <w:lang w:val="ru-RU"/>
              </w:rPr>
            </w:pPr>
            <w:r w:rsidRPr="003B37BA">
              <w:rPr>
                <w:bCs/>
                <w:sz w:val="22"/>
                <w:szCs w:val="22"/>
                <w:lang w:val="ru-RU"/>
              </w:rPr>
              <w:t>Наиболее эффективно снижают давление в лёгочной артерии:</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диуретики</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E33515">
              <w:rPr>
                <w:sz w:val="22"/>
                <w:szCs w:val="22"/>
              </w:rPr>
              <w:t>нитраты</w:t>
            </w:r>
            <w:proofErr w:type="spellEnd"/>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bookmarkStart w:id="1" w:name="page28"/>
            <w:bookmarkEnd w:id="1"/>
            <w:proofErr w:type="spellStart"/>
            <w:r w:rsidRPr="00E33515">
              <w:rPr>
                <w:sz w:val="22"/>
                <w:szCs w:val="22"/>
              </w:rPr>
              <w:t>ингибиторы</w:t>
            </w:r>
            <w:proofErr w:type="spellEnd"/>
            <w:r w:rsidRPr="00E33515">
              <w:rPr>
                <w:sz w:val="22"/>
                <w:szCs w:val="22"/>
              </w:rPr>
              <w:t xml:space="preserve"> АПФ</w:t>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ни одна из перечисленных групп препаратов</w:t>
            </w:r>
          </w:p>
        </w:tc>
      </w:tr>
      <w:tr w:rsidR="003B37BA" w:rsidRPr="00104906" w:rsidTr="00DE1EEA">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677632" w:rsidTr="00DE1EEA">
        <w:trPr>
          <w:jc w:val="center"/>
        </w:trPr>
        <w:tc>
          <w:tcPr>
            <w:tcW w:w="540" w:type="dxa"/>
            <w:vAlign w:val="center"/>
          </w:tcPr>
          <w:p w:rsidR="003B37BA" w:rsidRDefault="003B37BA" w:rsidP="003B37BA">
            <w:pPr>
              <w:jc w:val="center"/>
              <w:rPr>
                <w:szCs w:val="24"/>
                <w:lang w:val="ru-RU"/>
              </w:rPr>
            </w:pPr>
            <w:r>
              <w:rPr>
                <w:szCs w:val="24"/>
                <w:lang w:val="ru-RU"/>
              </w:rPr>
              <w:lastRenderedPageBreak/>
              <w:t>В</w:t>
            </w:r>
          </w:p>
        </w:tc>
        <w:tc>
          <w:tcPr>
            <w:tcW w:w="600" w:type="dxa"/>
            <w:tcMar>
              <w:top w:w="0" w:type="dxa"/>
              <w:left w:w="28" w:type="dxa"/>
              <w:bottom w:w="0" w:type="dxa"/>
              <w:right w:w="28" w:type="dxa"/>
            </w:tcMar>
            <w:vAlign w:val="center"/>
          </w:tcPr>
          <w:p w:rsidR="003B37BA" w:rsidRPr="00B72A48" w:rsidRDefault="003B37BA" w:rsidP="003B37BA">
            <w:pPr>
              <w:jc w:val="center"/>
              <w:rPr>
                <w:szCs w:val="24"/>
                <w:lang w:val="ru-RU"/>
              </w:rPr>
            </w:pPr>
            <w:r>
              <w:rPr>
                <w:szCs w:val="24"/>
                <w:lang w:val="ru-RU"/>
              </w:rPr>
              <w:t>0028</w:t>
            </w:r>
          </w:p>
        </w:tc>
        <w:tc>
          <w:tcPr>
            <w:tcW w:w="8195" w:type="dxa"/>
            <w:tcMar>
              <w:top w:w="0" w:type="dxa"/>
              <w:left w:w="28" w:type="dxa"/>
              <w:bottom w:w="0" w:type="dxa"/>
              <w:right w:w="28" w:type="dxa"/>
            </w:tcMar>
          </w:tcPr>
          <w:p w:rsidR="003B37BA" w:rsidRPr="00677632" w:rsidRDefault="003B37BA" w:rsidP="003B37BA">
            <w:pPr>
              <w:overflowPunct/>
              <w:autoSpaceDE/>
              <w:autoSpaceDN/>
              <w:adjustRightInd/>
              <w:ind w:right="20"/>
              <w:jc w:val="both"/>
              <w:textAlignment w:val="auto"/>
              <w:rPr>
                <w:szCs w:val="24"/>
                <w:lang w:val="ru-RU"/>
              </w:rPr>
            </w:pPr>
            <w:r w:rsidRPr="003B37BA">
              <w:rPr>
                <w:sz w:val="22"/>
                <w:szCs w:val="22"/>
                <w:lang w:val="ru-RU"/>
              </w:rPr>
              <w:t xml:space="preserve">Обязательными методами клинического обследования больных язвенной болезнью являются: а) рентгенологический б) </w:t>
            </w:r>
            <w:proofErr w:type="spellStart"/>
            <w:r w:rsidRPr="003B37BA">
              <w:rPr>
                <w:sz w:val="22"/>
                <w:szCs w:val="22"/>
                <w:lang w:val="ru-RU"/>
              </w:rPr>
              <w:t>эгдфс</w:t>
            </w:r>
            <w:proofErr w:type="spellEnd"/>
            <w:r w:rsidRPr="003B37BA">
              <w:rPr>
                <w:sz w:val="22"/>
                <w:szCs w:val="22"/>
                <w:lang w:val="ru-RU"/>
              </w:rPr>
              <w:t xml:space="preserve"> в) исследование желудочной секреции г) </w:t>
            </w:r>
            <w:proofErr w:type="spellStart"/>
            <w:r w:rsidRPr="003B37BA">
              <w:rPr>
                <w:sz w:val="22"/>
                <w:szCs w:val="22"/>
                <w:lang w:val="ru-RU"/>
              </w:rPr>
              <w:t>иономанометрия</w:t>
            </w:r>
            <w:proofErr w:type="spellEnd"/>
            <w:r w:rsidRPr="003B37BA">
              <w:rPr>
                <w:sz w:val="22"/>
                <w:szCs w:val="22"/>
                <w:lang w:val="ru-RU"/>
              </w:rPr>
              <w:t xml:space="preserve"> д) </w:t>
            </w:r>
            <w:proofErr w:type="spellStart"/>
            <w:r w:rsidRPr="003B37BA">
              <w:rPr>
                <w:sz w:val="22"/>
                <w:szCs w:val="22"/>
                <w:lang w:val="ru-RU"/>
              </w:rPr>
              <w:t>узи</w:t>
            </w:r>
            <w:proofErr w:type="spellEnd"/>
            <w:r w:rsidRPr="003B37BA">
              <w:rPr>
                <w:sz w:val="22"/>
                <w:szCs w:val="22"/>
                <w:lang w:val="ru-RU"/>
              </w:rPr>
              <w:t xml:space="preserve"> е) кт ж) исследование на </w:t>
            </w:r>
            <w:proofErr w:type="spellStart"/>
            <w:r w:rsidRPr="003B37BA">
              <w:rPr>
                <w:sz w:val="22"/>
                <w:szCs w:val="22"/>
                <w:lang w:val="ru-RU"/>
              </w:rPr>
              <w:t>хеликобактер</w:t>
            </w:r>
            <w:proofErr w:type="spellEnd"/>
            <w:r w:rsidRPr="003B37BA">
              <w:rPr>
                <w:sz w:val="22"/>
                <w:szCs w:val="22"/>
                <w:lang w:val="ru-RU"/>
              </w:rPr>
              <w:t xml:space="preserve"> </w:t>
            </w:r>
            <w:proofErr w:type="spellStart"/>
            <w:r w:rsidRPr="003B37BA">
              <w:rPr>
                <w:sz w:val="22"/>
                <w:szCs w:val="22"/>
                <w:lang w:val="ru-RU"/>
              </w:rPr>
              <w:t>пилори</w:t>
            </w:r>
            <w:proofErr w:type="spellEnd"/>
            <w:r w:rsidRPr="003B37BA">
              <w:rPr>
                <w:sz w:val="22"/>
                <w:szCs w:val="22"/>
                <w:lang w:val="ru-RU"/>
              </w:rPr>
              <w:t xml:space="preserve">. </w:t>
            </w:r>
            <w:proofErr w:type="spellStart"/>
            <w:r w:rsidRPr="00E33515">
              <w:rPr>
                <w:sz w:val="22"/>
                <w:szCs w:val="22"/>
              </w:rPr>
              <w:t>Выберитеправильнуюкомбинациюответов</w:t>
            </w:r>
            <w:proofErr w:type="spellEnd"/>
            <w:r w:rsidRPr="00E33515">
              <w:rPr>
                <w:sz w:val="22"/>
                <w:szCs w:val="22"/>
              </w:rPr>
              <w:t>:</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б, в, г;</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а, б, в;</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а, б, ж;</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в, г, д;</w:t>
            </w:r>
          </w:p>
        </w:tc>
      </w:tr>
      <w:tr w:rsidR="003B37BA" w:rsidRPr="00B72A48" w:rsidTr="00DE1EEA">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0029</w:t>
            </w:r>
          </w:p>
        </w:tc>
        <w:tc>
          <w:tcPr>
            <w:tcW w:w="8195" w:type="dxa"/>
            <w:tcMar>
              <w:top w:w="0" w:type="dxa"/>
              <w:left w:w="28" w:type="dxa"/>
              <w:bottom w:w="0" w:type="dxa"/>
              <w:right w:w="28" w:type="dxa"/>
            </w:tcMar>
          </w:tcPr>
          <w:p w:rsidR="003B37BA" w:rsidRPr="00677632" w:rsidRDefault="003B37BA" w:rsidP="003B37BA">
            <w:pPr>
              <w:overflowPunct/>
              <w:autoSpaceDE/>
              <w:autoSpaceDN/>
              <w:adjustRightInd/>
              <w:jc w:val="both"/>
              <w:textAlignment w:val="auto"/>
              <w:rPr>
                <w:szCs w:val="24"/>
                <w:lang w:val="ru-RU"/>
              </w:rPr>
            </w:pPr>
            <w:r w:rsidRPr="003B37BA">
              <w:rPr>
                <w:sz w:val="22"/>
                <w:szCs w:val="22"/>
                <w:lang w:val="ru-RU"/>
              </w:rPr>
              <w:t>Что является самой частой причиной легочной эмболии?</w:t>
            </w:r>
          </w:p>
        </w:tc>
      </w:tr>
      <w:tr w:rsidR="003B37BA" w:rsidRPr="00677632"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677632" w:rsidRDefault="003B37BA" w:rsidP="003B37BA">
            <w:pPr>
              <w:rPr>
                <w:szCs w:val="24"/>
                <w:lang w:val="ru-RU"/>
              </w:rPr>
            </w:pPr>
            <w:proofErr w:type="spellStart"/>
            <w:r w:rsidRPr="00E33515">
              <w:rPr>
                <w:sz w:val="22"/>
                <w:szCs w:val="22"/>
              </w:rPr>
              <w:t>тромбозвеннижнихконечностей</w:t>
            </w:r>
            <w:proofErr w:type="spellEnd"/>
            <w:r w:rsidRPr="00E33515">
              <w:rPr>
                <w:sz w:val="22"/>
                <w:szCs w:val="22"/>
              </w:rPr>
              <w:t>;</w:t>
            </w:r>
          </w:p>
        </w:tc>
      </w:tr>
      <w:tr w:rsidR="003B37BA" w:rsidRPr="00104906"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677632" w:rsidRDefault="003B37BA" w:rsidP="003B37BA">
            <w:pPr>
              <w:rPr>
                <w:szCs w:val="24"/>
                <w:lang w:val="ru-RU"/>
              </w:rPr>
            </w:pPr>
            <w:r w:rsidRPr="003B37BA">
              <w:rPr>
                <w:sz w:val="22"/>
                <w:szCs w:val="22"/>
                <w:lang w:val="ru-RU"/>
              </w:rPr>
              <w:t>тромбоз венозного сплетения предстательной железы;</w:t>
            </w:r>
          </w:p>
        </w:tc>
      </w:tr>
      <w:tr w:rsidR="003B37BA" w:rsidRPr="00677632"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677632" w:rsidRDefault="003B37BA" w:rsidP="003B37BA">
            <w:pPr>
              <w:rPr>
                <w:szCs w:val="24"/>
                <w:lang w:val="ru-RU"/>
              </w:rPr>
            </w:pPr>
            <w:proofErr w:type="spellStart"/>
            <w:r w:rsidRPr="00E33515">
              <w:rPr>
                <w:sz w:val="22"/>
                <w:szCs w:val="22"/>
              </w:rPr>
              <w:t>тромбоз</w:t>
            </w:r>
            <w:proofErr w:type="spellEnd"/>
            <w:r w:rsidRPr="00E33515">
              <w:rPr>
                <w:sz w:val="22"/>
                <w:szCs w:val="22"/>
              </w:rPr>
              <w:t xml:space="preserve"> в </w:t>
            </w:r>
            <w:proofErr w:type="spellStart"/>
            <w:r w:rsidRPr="00E33515">
              <w:rPr>
                <w:sz w:val="22"/>
                <w:szCs w:val="22"/>
              </w:rPr>
              <w:t>правомпредсердии</w:t>
            </w:r>
            <w:proofErr w:type="spellEnd"/>
            <w:r w:rsidRPr="00E33515">
              <w:rPr>
                <w:sz w:val="22"/>
                <w:szCs w:val="22"/>
              </w:rPr>
              <w:t>;</w:t>
            </w:r>
          </w:p>
        </w:tc>
      </w:tr>
      <w:tr w:rsidR="003B37BA" w:rsidRPr="00677632"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677632" w:rsidRDefault="003B37BA" w:rsidP="003B37BA">
            <w:pPr>
              <w:rPr>
                <w:szCs w:val="24"/>
                <w:lang w:val="ru-RU"/>
              </w:rPr>
            </w:pPr>
            <w:proofErr w:type="spellStart"/>
            <w:r w:rsidRPr="00E33515">
              <w:rPr>
                <w:sz w:val="22"/>
                <w:szCs w:val="22"/>
              </w:rPr>
              <w:t>тромбозтазовыхвен</w:t>
            </w:r>
            <w:proofErr w:type="spellEnd"/>
            <w:r w:rsidRPr="00E33515">
              <w:rPr>
                <w:sz w:val="22"/>
                <w:szCs w:val="22"/>
              </w:rPr>
              <w:t>;</w:t>
            </w:r>
          </w:p>
        </w:tc>
      </w:tr>
      <w:tr w:rsidR="003B37BA" w:rsidRPr="00677632" w:rsidTr="00DE1EEA">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677632" w:rsidTr="00DE1EEA">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0030</w:t>
            </w:r>
          </w:p>
        </w:tc>
        <w:tc>
          <w:tcPr>
            <w:tcW w:w="8195" w:type="dxa"/>
            <w:tcMar>
              <w:top w:w="0" w:type="dxa"/>
              <w:left w:w="28" w:type="dxa"/>
              <w:bottom w:w="0" w:type="dxa"/>
              <w:right w:w="28" w:type="dxa"/>
            </w:tcMar>
          </w:tcPr>
          <w:p w:rsidR="003B37BA" w:rsidRPr="00677632" w:rsidRDefault="003B37BA" w:rsidP="003B37BA">
            <w:pPr>
              <w:overflowPunct/>
              <w:autoSpaceDE/>
              <w:autoSpaceDN/>
              <w:adjustRightInd/>
              <w:jc w:val="both"/>
              <w:textAlignment w:val="auto"/>
              <w:rPr>
                <w:szCs w:val="24"/>
                <w:lang w:val="ru-RU"/>
              </w:rPr>
            </w:pPr>
            <w:r w:rsidRPr="003B37BA">
              <w:rPr>
                <w:sz w:val="22"/>
                <w:szCs w:val="22"/>
                <w:lang w:val="ru-RU"/>
              </w:rPr>
              <w:t xml:space="preserve">Какие из перечисленных признаков характерны для кардиоспазма? А) обильная рвота желудочным содержимым б) срыгивание во время еды в) избирательная дисфагия для некоторых продуктов, жидкостей (яблоки, апельсины, газированная вода) г) парадоксальная дисфагия д) чередование </w:t>
            </w:r>
            <w:proofErr w:type="spellStart"/>
            <w:r w:rsidRPr="003B37BA">
              <w:rPr>
                <w:sz w:val="22"/>
                <w:szCs w:val="22"/>
                <w:lang w:val="ru-RU"/>
              </w:rPr>
              <w:t>анорексии</w:t>
            </w:r>
            <w:proofErr w:type="spellEnd"/>
            <w:r w:rsidRPr="003B37BA">
              <w:rPr>
                <w:sz w:val="22"/>
                <w:szCs w:val="22"/>
                <w:lang w:val="ru-RU"/>
              </w:rPr>
              <w:t xml:space="preserve"> с </w:t>
            </w:r>
            <w:proofErr w:type="spellStart"/>
            <w:r w:rsidRPr="003B37BA">
              <w:rPr>
                <w:sz w:val="22"/>
                <w:szCs w:val="22"/>
                <w:lang w:val="ru-RU"/>
              </w:rPr>
              <w:t>булемией</w:t>
            </w:r>
            <w:proofErr w:type="spellEnd"/>
            <w:r w:rsidRPr="003B37BA">
              <w:rPr>
                <w:sz w:val="22"/>
                <w:szCs w:val="22"/>
                <w:lang w:val="ru-RU"/>
              </w:rPr>
              <w:t xml:space="preserve">. </w:t>
            </w:r>
            <w:proofErr w:type="spellStart"/>
            <w:r w:rsidRPr="00E33515">
              <w:rPr>
                <w:sz w:val="22"/>
                <w:szCs w:val="22"/>
              </w:rPr>
              <w:t>Выберитеправильнуюкомбинациюответов</w:t>
            </w:r>
            <w:proofErr w:type="spellEnd"/>
            <w:r w:rsidRPr="00E33515">
              <w:rPr>
                <w:sz w:val="22"/>
                <w:szCs w:val="22"/>
              </w:rPr>
              <w:t>:</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 xml:space="preserve">б, в, г </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а, б, в</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в, г, д</w:t>
            </w:r>
          </w:p>
        </w:tc>
      </w:tr>
      <w:tr w:rsidR="003B37BA" w:rsidRPr="00B72A48" w:rsidTr="00DE1EEA">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E33515">
              <w:rPr>
                <w:sz w:val="22"/>
                <w:szCs w:val="22"/>
              </w:rPr>
              <w:t>а, б, д</w:t>
            </w:r>
          </w:p>
        </w:tc>
      </w:tr>
      <w:tr w:rsidR="003B37BA" w:rsidRPr="00B72A48" w:rsidTr="003C42A5">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vAlign w:val="cente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0031</w:t>
            </w:r>
          </w:p>
        </w:tc>
        <w:tc>
          <w:tcPr>
            <w:tcW w:w="8195" w:type="dxa"/>
            <w:tcMar>
              <w:top w:w="0" w:type="dxa"/>
              <w:left w:w="28" w:type="dxa"/>
              <w:bottom w:w="0" w:type="dxa"/>
              <w:right w:w="28" w:type="dxa"/>
            </w:tcMar>
          </w:tcPr>
          <w:p w:rsidR="003B37BA" w:rsidRPr="00677632" w:rsidRDefault="003B37BA" w:rsidP="003B37BA">
            <w:pPr>
              <w:rPr>
                <w:szCs w:val="24"/>
                <w:lang w:val="ru-RU"/>
              </w:rPr>
            </w:pPr>
            <w:r w:rsidRPr="003B37BA">
              <w:rPr>
                <w:bCs/>
                <w:sz w:val="22"/>
                <w:szCs w:val="22"/>
                <w:lang w:val="ru-RU"/>
              </w:rPr>
              <w:t>При внезапно возникшей одышке, болях в груди, тахикардии, кровохаркании, шуме трения плевры, цианозе и даже коллапсе у больного с варикозным расширением вен нижних конечностей в первую очередь следует исключить:</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тромбоэмболиюлёгочнойартерии</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астматическийстатус</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прободениеязвыжелудка</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ателектаздолилёгкого</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0032</w:t>
            </w:r>
          </w:p>
        </w:tc>
        <w:tc>
          <w:tcPr>
            <w:tcW w:w="8195" w:type="dxa"/>
            <w:tcMar>
              <w:top w:w="0" w:type="dxa"/>
              <w:left w:w="28" w:type="dxa"/>
              <w:bottom w:w="0" w:type="dxa"/>
              <w:right w:w="28" w:type="dxa"/>
            </w:tcMar>
          </w:tcPr>
          <w:p w:rsidR="003B37BA" w:rsidRPr="003B37BA" w:rsidRDefault="003B37BA" w:rsidP="003B37BA">
            <w:pPr>
              <w:overflowPunct/>
              <w:autoSpaceDE/>
              <w:autoSpaceDN/>
              <w:adjustRightInd/>
              <w:jc w:val="both"/>
              <w:textAlignment w:val="auto"/>
              <w:rPr>
                <w:szCs w:val="24"/>
                <w:lang w:val="ru-RU"/>
              </w:rPr>
            </w:pPr>
            <w:r w:rsidRPr="003B37BA">
              <w:rPr>
                <w:bCs/>
                <w:sz w:val="22"/>
                <w:szCs w:val="22"/>
                <w:lang w:val="ru-RU"/>
              </w:rPr>
              <w:t>ЭКГ-критерий положительной пробы с физической нагрузкой:</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горизонтальная депрессия сегмента </w:t>
            </w:r>
            <w:r w:rsidRPr="00C87FF1">
              <w:rPr>
                <w:sz w:val="22"/>
                <w:szCs w:val="22"/>
              </w:rPr>
              <w:t>ST</w:t>
            </w:r>
            <w:r w:rsidRPr="003B37BA">
              <w:rPr>
                <w:sz w:val="22"/>
                <w:szCs w:val="22"/>
                <w:lang w:val="ru-RU"/>
              </w:rPr>
              <w:t xml:space="preserve"> более </w:t>
            </w:r>
            <w:smartTag w:uri="urn:schemas-microsoft-com:office:smarttags" w:element="metricconverter">
              <w:smartTagPr>
                <w:attr w:name="ProductID" w:val="1 мм"/>
              </w:smartTagPr>
              <w:r w:rsidRPr="003B37BA">
                <w:rPr>
                  <w:sz w:val="22"/>
                  <w:szCs w:val="22"/>
                  <w:lang w:val="ru-RU"/>
                </w:rPr>
                <w:t>1 мм</w:t>
              </w:r>
            </w:smartTag>
            <w:r w:rsidRPr="003B37BA">
              <w:rPr>
                <w:sz w:val="22"/>
                <w:szCs w:val="22"/>
                <w:lang w:val="ru-RU"/>
              </w:rPr>
              <w:t xml:space="preserve"> и продолжительностью более 80 мс </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Pr>
                <w:sz w:val="22"/>
                <w:szCs w:val="22"/>
              </w:rPr>
              <w:t>к</w:t>
            </w:r>
            <w:r w:rsidRPr="00C87FF1">
              <w:rPr>
                <w:sz w:val="22"/>
                <w:szCs w:val="22"/>
              </w:rPr>
              <w:t>осовосходящаядепрессиясегмента</w:t>
            </w:r>
            <w:proofErr w:type="spellEnd"/>
            <w:r w:rsidRPr="00C87FF1">
              <w:rPr>
                <w:sz w:val="22"/>
                <w:szCs w:val="22"/>
              </w:rPr>
              <w:t xml:space="preserve"> ST</w:t>
            </w:r>
          </w:p>
        </w:tc>
      </w:tr>
      <w:tr w:rsidR="003B37BA" w:rsidRPr="00CC06F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CC06FC" w:rsidRDefault="003B37BA" w:rsidP="003B37BA">
            <w:pPr>
              <w:rPr>
                <w:szCs w:val="24"/>
                <w:lang w:val="ru-RU"/>
              </w:rPr>
            </w:pPr>
            <w:proofErr w:type="spellStart"/>
            <w:r w:rsidRPr="00C87FF1">
              <w:rPr>
                <w:sz w:val="22"/>
                <w:szCs w:val="22"/>
              </w:rPr>
              <w:t>косонисходящаядепрессиясегмента</w:t>
            </w:r>
            <w:proofErr w:type="spellEnd"/>
            <w:r w:rsidRPr="00C87FF1">
              <w:rPr>
                <w:sz w:val="22"/>
                <w:szCs w:val="22"/>
              </w:rPr>
              <w:t xml:space="preserve"> ST</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горизонтальная депрессия сегмента </w:t>
            </w:r>
            <w:r w:rsidRPr="00C87FF1">
              <w:rPr>
                <w:sz w:val="22"/>
                <w:szCs w:val="22"/>
              </w:rPr>
              <w:t>ST</w:t>
            </w:r>
            <w:r w:rsidRPr="003B37BA">
              <w:rPr>
                <w:sz w:val="22"/>
                <w:szCs w:val="22"/>
                <w:lang w:val="ru-RU"/>
              </w:rPr>
              <w:t xml:space="preserve"> более 0,5 мм</w:t>
            </w:r>
          </w:p>
        </w:tc>
      </w:tr>
      <w:tr w:rsidR="003B37BA" w:rsidRPr="00104906"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0033</w:t>
            </w:r>
          </w:p>
        </w:tc>
        <w:tc>
          <w:tcPr>
            <w:tcW w:w="8195" w:type="dxa"/>
            <w:tcMar>
              <w:top w:w="0" w:type="dxa"/>
              <w:left w:w="28" w:type="dxa"/>
              <w:bottom w:w="0" w:type="dxa"/>
              <w:right w:w="28" w:type="dxa"/>
            </w:tcMar>
          </w:tcPr>
          <w:p w:rsidR="003B37BA" w:rsidRPr="00CC06FC" w:rsidRDefault="003B37BA" w:rsidP="003B37BA">
            <w:pPr>
              <w:rPr>
                <w:szCs w:val="24"/>
                <w:lang w:val="ru-RU"/>
              </w:rPr>
            </w:pPr>
            <w:r w:rsidRPr="003B37BA">
              <w:rPr>
                <w:bCs/>
                <w:sz w:val="22"/>
                <w:szCs w:val="22"/>
                <w:lang w:val="ru-RU"/>
              </w:rPr>
              <w:t>Наиболее информативным методом диагностики атеросклероза венечных артерий считают:</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ангиографию</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эхокардиографию</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стресс-эхокаридографию</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ЭКГ</w:t>
            </w:r>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0034</w:t>
            </w:r>
          </w:p>
        </w:tc>
        <w:tc>
          <w:tcPr>
            <w:tcW w:w="8195" w:type="dxa"/>
            <w:tcMar>
              <w:top w:w="0" w:type="dxa"/>
              <w:left w:w="28" w:type="dxa"/>
              <w:bottom w:w="0" w:type="dxa"/>
              <w:right w:w="28" w:type="dxa"/>
            </w:tcMar>
          </w:tcPr>
          <w:p w:rsidR="003B37BA" w:rsidRPr="00CC06FC" w:rsidRDefault="003B37BA" w:rsidP="003B37BA">
            <w:pPr>
              <w:rPr>
                <w:szCs w:val="24"/>
                <w:lang w:val="ru-RU"/>
              </w:rPr>
            </w:pPr>
            <w:r w:rsidRPr="003B37BA">
              <w:rPr>
                <w:bCs/>
                <w:sz w:val="22"/>
                <w:szCs w:val="22"/>
                <w:lang w:val="ru-RU"/>
              </w:rPr>
              <w:t>Для профилактики ремоделирования сердца после инфаркта миокарда применяют:</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ингибиторы</w:t>
            </w:r>
            <w:proofErr w:type="spellEnd"/>
            <w:r w:rsidRPr="00C87FF1">
              <w:rPr>
                <w:sz w:val="22"/>
                <w:szCs w:val="22"/>
              </w:rPr>
              <w:t xml:space="preserve"> АПФ </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блокаторымедленныхкальциевыхканалов</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блокаторымедленныхкальциевыхканалов</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lastRenderedPageBreak/>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сердечныегликозиды</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0035</w:t>
            </w:r>
          </w:p>
        </w:tc>
        <w:tc>
          <w:tcPr>
            <w:tcW w:w="8195" w:type="dxa"/>
            <w:tcMar>
              <w:top w:w="0" w:type="dxa"/>
              <w:left w:w="28" w:type="dxa"/>
              <w:bottom w:w="0" w:type="dxa"/>
              <w:right w:w="28" w:type="dxa"/>
            </w:tcMar>
          </w:tcPr>
          <w:p w:rsidR="003B37BA" w:rsidRPr="00CC06FC" w:rsidRDefault="003B37BA" w:rsidP="003B37BA">
            <w:pPr>
              <w:rPr>
                <w:szCs w:val="24"/>
                <w:lang w:val="ru-RU"/>
              </w:rPr>
            </w:pPr>
            <w:r w:rsidRPr="003B37BA">
              <w:rPr>
                <w:bCs/>
                <w:sz w:val="22"/>
                <w:szCs w:val="22"/>
                <w:lang w:val="ru-RU"/>
              </w:rPr>
              <w:t>Наиболее эффективно снижают давление в лёгочной артерии:</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CC06FC" w:rsidRDefault="003B37BA" w:rsidP="003B37BA">
            <w:pPr>
              <w:rPr>
                <w:szCs w:val="24"/>
                <w:lang w:val="ru-RU"/>
              </w:rPr>
            </w:pPr>
            <w:r w:rsidRPr="003B37BA">
              <w:rPr>
                <w:sz w:val="22"/>
                <w:szCs w:val="22"/>
                <w:lang w:val="ru-RU"/>
              </w:rPr>
              <w:t xml:space="preserve">ни одна из перечисленных групп препаратов </w:t>
            </w:r>
          </w:p>
        </w:tc>
      </w:tr>
      <w:tr w:rsidR="003B37BA" w:rsidRPr="00CC06F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CC06FC" w:rsidRDefault="003B37BA" w:rsidP="003B37BA">
            <w:pPr>
              <w:rPr>
                <w:szCs w:val="24"/>
                <w:lang w:val="ru-RU"/>
              </w:rPr>
            </w:pPr>
            <w:proofErr w:type="spellStart"/>
            <w:r w:rsidRPr="00C87FF1">
              <w:rPr>
                <w:sz w:val="22"/>
                <w:szCs w:val="22"/>
              </w:rPr>
              <w:t>нитраты</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ингибиторы</w:t>
            </w:r>
            <w:proofErr w:type="spellEnd"/>
            <w:r w:rsidRPr="00C87FF1">
              <w:rPr>
                <w:sz w:val="22"/>
                <w:szCs w:val="22"/>
              </w:rPr>
              <w:t xml:space="preserve"> АПФ</w:t>
            </w:r>
          </w:p>
        </w:tc>
      </w:tr>
      <w:tr w:rsidR="003B37BA" w:rsidRPr="00CC06F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CC06FC" w:rsidRDefault="003B37BA" w:rsidP="003B37BA">
            <w:pPr>
              <w:rPr>
                <w:szCs w:val="24"/>
                <w:lang w:val="ru-RU"/>
              </w:rPr>
            </w:pPr>
            <w:r w:rsidRPr="00C87FF1">
              <w:rPr>
                <w:sz w:val="22"/>
                <w:szCs w:val="22"/>
              </w:rPr>
              <w:t>диуретики</w:t>
            </w:r>
          </w:p>
        </w:tc>
      </w:tr>
      <w:tr w:rsidR="003B37BA" w:rsidRPr="00CC06FC"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0036</w:t>
            </w:r>
          </w:p>
        </w:tc>
        <w:tc>
          <w:tcPr>
            <w:tcW w:w="8195" w:type="dxa"/>
            <w:tcMar>
              <w:top w:w="0" w:type="dxa"/>
              <w:left w:w="28" w:type="dxa"/>
              <w:bottom w:w="0" w:type="dxa"/>
              <w:right w:w="28" w:type="dxa"/>
            </w:tcMar>
          </w:tcPr>
          <w:p w:rsidR="003B37BA" w:rsidRPr="00CC06FC" w:rsidRDefault="003B37BA" w:rsidP="003B37BA">
            <w:pPr>
              <w:rPr>
                <w:szCs w:val="24"/>
                <w:lang w:val="ru-RU"/>
              </w:rPr>
            </w:pPr>
            <w:r w:rsidRPr="003B37BA">
              <w:rPr>
                <w:bCs/>
                <w:sz w:val="22"/>
                <w:szCs w:val="22"/>
                <w:lang w:val="ru-RU"/>
              </w:rPr>
              <w:t>Статины снижают содержание в крови холестерина ЛПНП в среднем на:</w:t>
            </w:r>
          </w:p>
        </w:tc>
      </w:tr>
      <w:tr w:rsidR="003B37BA" w:rsidRPr="00CC06F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CC06FC" w:rsidRDefault="003B37BA" w:rsidP="003B37BA">
            <w:pPr>
              <w:rPr>
                <w:szCs w:val="24"/>
                <w:lang w:val="ru-RU"/>
              </w:rPr>
            </w:pPr>
            <w:r w:rsidRPr="00C87FF1">
              <w:rPr>
                <w:sz w:val="22"/>
                <w:szCs w:val="22"/>
              </w:rPr>
              <w:t>25–40%;</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 xml:space="preserve">50% и </w:t>
            </w:r>
            <w:proofErr w:type="spellStart"/>
            <w:r w:rsidRPr="00C87FF1">
              <w:rPr>
                <w:sz w:val="22"/>
                <w:szCs w:val="22"/>
              </w:rPr>
              <w:t>выше</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20–25%;</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10–15%.</w:t>
            </w:r>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0037</w:t>
            </w:r>
          </w:p>
        </w:tc>
        <w:tc>
          <w:tcPr>
            <w:tcW w:w="8195" w:type="dxa"/>
            <w:tcMar>
              <w:top w:w="0" w:type="dxa"/>
              <w:left w:w="28" w:type="dxa"/>
              <w:bottom w:w="0" w:type="dxa"/>
              <w:right w:w="28" w:type="dxa"/>
            </w:tcMar>
          </w:tcPr>
          <w:p w:rsidR="003B37BA" w:rsidRPr="00CC06FC" w:rsidRDefault="003B37BA" w:rsidP="003B37BA">
            <w:pPr>
              <w:rPr>
                <w:szCs w:val="24"/>
                <w:lang w:val="ru-RU"/>
              </w:rPr>
            </w:pPr>
            <w:r w:rsidRPr="003B37BA">
              <w:rPr>
                <w:bCs/>
                <w:sz w:val="22"/>
                <w:szCs w:val="22"/>
                <w:lang w:val="ru-RU"/>
              </w:rPr>
              <w:t>Показанием к коронарной ангиографии считается:</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всёперечисленное</w:t>
            </w:r>
            <w:proofErr w:type="spellEnd"/>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стенокардия напряжения </w:t>
            </w:r>
            <w:r w:rsidRPr="00C87FF1">
              <w:rPr>
                <w:sz w:val="22"/>
                <w:szCs w:val="22"/>
              </w:rPr>
              <w:t>III</w:t>
            </w:r>
            <w:r w:rsidRPr="003B37BA">
              <w:rPr>
                <w:sz w:val="22"/>
                <w:szCs w:val="22"/>
                <w:lang w:val="ru-RU"/>
              </w:rPr>
              <w:t xml:space="preserve"> функционального класса при отсутствии эффекта от лекарственного лечения;</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тяжёлыежелудочковыеаритмии</w:t>
            </w:r>
            <w:proofErr w:type="spellEnd"/>
            <w:r w:rsidRPr="00C87FF1">
              <w:rPr>
                <w:sz w:val="22"/>
                <w:szCs w:val="22"/>
              </w:rPr>
              <w:t>;</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стенокардия напряжения </w:t>
            </w:r>
            <w:r w:rsidRPr="00C87FF1">
              <w:rPr>
                <w:sz w:val="22"/>
                <w:szCs w:val="22"/>
              </w:rPr>
              <w:t>I</w:t>
            </w:r>
            <w:r w:rsidRPr="003B37BA">
              <w:rPr>
                <w:sz w:val="22"/>
                <w:szCs w:val="22"/>
                <w:lang w:val="ru-RU"/>
              </w:rPr>
              <w:t>–</w:t>
            </w:r>
            <w:r w:rsidRPr="00C87FF1">
              <w:rPr>
                <w:sz w:val="22"/>
                <w:szCs w:val="22"/>
              </w:rPr>
              <w:t>II</w:t>
            </w:r>
            <w:r w:rsidRPr="003B37BA">
              <w:rPr>
                <w:sz w:val="22"/>
                <w:szCs w:val="22"/>
                <w:lang w:val="ru-RU"/>
              </w:rPr>
              <w:t xml:space="preserve"> функционального класса после инфаркта миокарда</w:t>
            </w:r>
          </w:p>
        </w:tc>
      </w:tr>
      <w:tr w:rsidR="003B37BA" w:rsidRPr="00104906"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CC06FC"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0038</w:t>
            </w:r>
          </w:p>
        </w:tc>
        <w:tc>
          <w:tcPr>
            <w:tcW w:w="8195" w:type="dxa"/>
            <w:tcMar>
              <w:top w:w="0" w:type="dxa"/>
              <w:left w:w="28" w:type="dxa"/>
              <w:bottom w:w="0" w:type="dxa"/>
              <w:right w:w="28" w:type="dxa"/>
            </w:tcMar>
          </w:tcPr>
          <w:p w:rsidR="003B37BA" w:rsidRPr="00CC06FC" w:rsidRDefault="003B37BA" w:rsidP="003B37BA">
            <w:pPr>
              <w:rPr>
                <w:szCs w:val="24"/>
                <w:lang w:val="ru-RU"/>
              </w:rPr>
            </w:pPr>
            <w:proofErr w:type="spellStart"/>
            <w:r w:rsidRPr="00C87FF1">
              <w:rPr>
                <w:sz w:val="22"/>
                <w:szCs w:val="22"/>
              </w:rPr>
              <w:t>Назовитеосновнуюпричинумиокардитов</w:t>
            </w:r>
            <w:proofErr w:type="spellEnd"/>
            <w:r w:rsidRPr="00C87FF1">
              <w:rPr>
                <w:sz w:val="22"/>
                <w:szCs w:val="22"/>
              </w:rPr>
              <w:t>:</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инфекция</w:t>
            </w:r>
            <w:proofErr w:type="spellEnd"/>
            <w:r w:rsidRPr="00C87FF1">
              <w:rPr>
                <w:sz w:val="22"/>
                <w:szCs w:val="22"/>
              </w:rPr>
              <w:t>;</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паразитарныеинвазии</w:t>
            </w:r>
            <w:proofErr w:type="spellEnd"/>
            <w:r w:rsidRPr="00C87FF1">
              <w:rPr>
                <w:sz w:val="22"/>
                <w:szCs w:val="22"/>
              </w:rPr>
              <w:t>;</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неинфекционные агенты (сыворотки, термические и радиохимические </w:t>
            </w:r>
            <w:r w:rsidRPr="003B37BA">
              <w:rPr>
                <w:bCs/>
                <w:sz w:val="22"/>
                <w:szCs w:val="22"/>
                <w:lang w:val="ru-RU"/>
              </w:rPr>
              <w:t>воздействия);</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коллагенозы</w:t>
            </w:r>
            <w:proofErr w:type="spellEnd"/>
            <w:r w:rsidRPr="00C87FF1">
              <w:rPr>
                <w:sz w:val="22"/>
                <w:szCs w:val="22"/>
              </w:rPr>
              <w:t>;</w:t>
            </w:r>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0039</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bCs/>
                <w:sz w:val="22"/>
                <w:szCs w:val="22"/>
                <w:lang w:val="ru-RU"/>
              </w:rPr>
              <w:t>Факторами риска кардиогенного шока при инфаркте миокарда считают все, кроме:</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молодоговозраста</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пожилоговозраста</w:t>
            </w:r>
            <w:proofErr w:type="spellEnd"/>
            <w:r w:rsidRPr="00C87FF1">
              <w:rPr>
                <w:sz w:val="22"/>
                <w:szCs w:val="22"/>
              </w:rPr>
              <w:t>;</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больших размеров инфаркта по данным ЭКГ и эхокардиографии;</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сахарногодиабета</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0040</w:t>
            </w:r>
          </w:p>
        </w:tc>
        <w:tc>
          <w:tcPr>
            <w:tcW w:w="8195" w:type="dxa"/>
            <w:tcMar>
              <w:top w:w="0" w:type="dxa"/>
              <w:left w:w="28" w:type="dxa"/>
              <w:bottom w:w="0" w:type="dxa"/>
              <w:right w:w="28" w:type="dxa"/>
            </w:tcMar>
          </w:tcPr>
          <w:p w:rsidR="003B37BA" w:rsidRPr="00CC06FC" w:rsidRDefault="003B37BA" w:rsidP="003B37BA">
            <w:pPr>
              <w:rPr>
                <w:szCs w:val="24"/>
                <w:lang w:val="ru-RU"/>
              </w:rPr>
            </w:pPr>
            <w:r w:rsidRPr="003B37BA">
              <w:rPr>
                <w:sz w:val="22"/>
                <w:szCs w:val="22"/>
                <w:lang w:val="ru-RU"/>
              </w:rPr>
              <w:t>Какой из перечисленных рентгенологических признаков является общим для миокардита и экссудативного перикардита?</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кардиомегалия</w:t>
            </w:r>
            <w:proofErr w:type="spellEnd"/>
            <w:r w:rsidRPr="00C87FF1">
              <w:rPr>
                <w:sz w:val="22"/>
                <w:szCs w:val="22"/>
              </w:rPr>
              <w:t>;</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отсутствие дуг по контурам сердечной тени;</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отсутствиезастоя</w:t>
            </w:r>
            <w:proofErr w:type="spellEnd"/>
            <w:r w:rsidRPr="00C87FF1">
              <w:rPr>
                <w:sz w:val="22"/>
                <w:szCs w:val="22"/>
              </w:rPr>
              <w:t xml:space="preserve"> в </w:t>
            </w:r>
            <w:proofErr w:type="spellStart"/>
            <w:r w:rsidRPr="00C87FF1">
              <w:rPr>
                <w:sz w:val="22"/>
                <w:szCs w:val="22"/>
              </w:rPr>
              <w:t>легких</w:t>
            </w:r>
            <w:proofErr w:type="spellEnd"/>
            <w:r w:rsidRPr="00C87FF1">
              <w:rPr>
                <w:sz w:val="22"/>
                <w:szCs w:val="22"/>
              </w:rPr>
              <w:t>;</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преобладание поперечника сердца над длинником.</w:t>
            </w:r>
          </w:p>
        </w:tc>
      </w:tr>
      <w:tr w:rsidR="003B37BA" w:rsidRPr="00104906"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0041</w:t>
            </w:r>
          </w:p>
        </w:tc>
        <w:tc>
          <w:tcPr>
            <w:tcW w:w="8195" w:type="dxa"/>
            <w:tcMar>
              <w:top w:w="0" w:type="dxa"/>
              <w:left w:w="28" w:type="dxa"/>
              <w:bottom w:w="0" w:type="dxa"/>
              <w:right w:w="28" w:type="dxa"/>
            </w:tcMar>
          </w:tcPr>
          <w:p w:rsidR="003B37BA" w:rsidRPr="00CC06FC" w:rsidRDefault="003B37BA" w:rsidP="003B37BA">
            <w:pPr>
              <w:rPr>
                <w:szCs w:val="24"/>
                <w:lang w:val="ru-RU"/>
              </w:rPr>
            </w:pPr>
            <w:r w:rsidRPr="003B37BA">
              <w:rPr>
                <w:sz w:val="22"/>
                <w:szCs w:val="22"/>
                <w:lang w:val="ru-RU"/>
              </w:rPr>
              <w:t>Для миокардита наиболее характерны жалобы на:</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боли в области сердца, сердцебиения, одышку;</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боли в области сердца, сердцебиения, обмороки;</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боли в области сердца, одышку, асцит;</w:t>
            </w:r>
            <w:r w:rsidRPr="003B37BA">
              <w:rPr>
                <w:sz w:val="22"/>
                <w:szCs w:val="22"/>
                <w:lang w:val="ru-RU"/>
              </w:rPr>
              <w:tab/>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боли в области сердца, головокружения, одышку.</w:t>
            </w:r>
          </w:p>
        </w:tc>
      </w:tr>
      <w:tr w:rsidR="003B37BA" w:rsidRPr="00104906"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0042</w:t>
            </w:r>
          </w:p>
        </w:tc>
        <w:tc>
          <w:tcPr>
            <w:tcW w:w="8195" w:type="dxa"/>
            <w:tcMar>
              <w:top w:w="0" w:type="dxa"/>
              <w:left w:w="28" w:type="dxa"/>
              <w:bottom w:w="0" w:type="dxa"/>
              <w:right w:w="28" w:type="dxa"/>
            </w:tcMar>
          </w:tcPr>
          <w:p w:rsidR="003B37BA" w:rsidRPr="00A32A0C" w:rsidRDefault="003B37BA" w:rsidP="003B37BA">
            <w:pPr>
              <w:rPr>
                <w:szCs w:val="24"/>
                <w:lang w:val="ru-RU"/>
              </w:rPr>
            </w:pPr>
            <w:r w:rsidRPr="003B37BA">
              <w:rPr>
                <w:sz w:val="22"/>
                <w:szCs w:val="22"/>
                <w:lang w:val="ru-RU"/>
              </w:rPr>
              <w:t xml:space="preserve">Решающее значение в дифференциальной диагностике между ибс и дилатационной кардиомиопатией имеет: </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 xml:space="preserve">коронарография. </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lastRenderedPageBreak/>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высокий уровень липидов в плазме;</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 xml:space="preserve">эхокардиография; </w:t>
            </w:r>
          </w:p>
        </w:tc>
      </w:tr>
      <w:tr w:rsidR="003B37BA" w:rsidRPr="00A32A0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A32A0C" w:rsidRDefault="003B37BA" w:rsidP="003B37BA">
            <w:pPr>
              <w:rPr>
                <w:szCs w:val="24"/>
                <w:lang w:val="ru-RU"/>
              </w:rPr>
            </w:pPr>
            <w:proofErr w:type="spellStart"/>
            <w:r w:rsidRPr="00C87FF1">
              <w:rPr>
                <w:sz w:val="22"/>
                <w:szCs w:val="22"/>
              </w:rPr>
              <w:t>возраст</w:t>
            </w:r>
            <w:proofErr w:type="spellEnd"/>
            <w:r w:rsidRPr="00C87FF1">
              <w:rPr>
                <w:sz w:val="22"/>
                <w:szCs w:val="22"/>
              </w:rPr>
              <w:t xml:space="preserve"> и </w:t>
            </w:r>
            <w:proofErr w:type="spellStart"/>
            <w:r w:rsidRPr="00C87FF1">
              <w:rPr>
                <w:sz w:val="22"/>
                <w:szCs w:val="22"/>
              </w:rPr>
              <w:t>полбольного</w:t>
            </w:r>
            <w:proofErr w:type="spellEnd"/>
          </w:p>
        </w:tc>
      </w:tr>
      <w:tr w:rsidR="003B37BA" w:rsidRPr="00A32A0C"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A32A0C"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0043</w:t>
            </w:r>
          </w:p>
        </w:tc>
        <w:tc>
          <w:tcPr>
            <w:tcW w:w="8195" w:type="dxa"/>
            <w:tcMar>
              <w:top w:w="0" w:type="dxa"/>
              <w:left w:w="28" w:type="dxa"/>
              <w:bottom w:w="0" w:type="dxa"/>
              <w:right w:w="28" w:type="dxa"/>
            </w:tcMar>
          </w:tcPr>
          <w:p w:rsidR="003B37BA" w:rsidRPr="00A32A0C" w:rsidRDefault="003B37BA" w:rsidP="003B37BA">
            <w:pPr>
              <w:rPr>
                <w:szCs w:val="24"/>
                <w:lang w:val="ru-RU"/>
              </w:rPr>
            </w:pPr>
            <w:r w:rsidRPr="003B37BA">
              <w:rPr>
                <w:sz w:val="22"/>
                <w:szCs w:val="22"/>
                <w:lang w:val="ru-RU"/>
              </w:rPr>
              <w:t xml:space="preserve">Обязательными методами клинического обследования больных язвенной болезнью являются: а) рентгенологический б) эгдфс в) исследование желудочной секреции г) иономанометрия д) узи е) кт ж) исследование на хеликобактер пилори. </w:t>
            </w:r>
            <w:proofErr w:type="spellStart"/>
            <w:r w:rsidRPr="00C87FF1">
              <w:rPr>
                <w:sz w:val="22"/>
                <w:szCs w:val="22"/>
              </w:rPr>
              <w:t>Выберитеправильнуюкомбинациюответов</w:t>
            </w:r>
            <w:proofErr w:type="spellEnd"/>
            <w:r w:rsidRPr="00C87FF1">
              <w:rPr>
                <w:sz w:val="22"/>
                <w:szCs w:val="22"/>
              </w:rPr>
              <w:t>:</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б, в, г;</w:t>
            </w:r>
          </w:p>
        </w:tc>
      </w:tr>
      <w:tr w:rsidR="003B37BA" w:rsidRPr="00A32A0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а, б, в;</w:t>
            </w:r>
          </w:p>
        </w:tc>
      </w:tr>
      <w:tr w:rsidR="003B37BA" w:rsidRPr="00A32A0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A32A0C" w:rsidRDefault="003B37BA" w:rsidP="003B37BA">
            <w:pPr>
              <w:rPr>
                <w:szCs w:val="24"/>
                <w:lang w:val="ru-RU"/>
              </w:rPr>
            </w:pPr>
            <w:r w:rsidRPr="00C87FF1">
              <w:rPr>
                <w:sz w:val="22"/>
                <w:szCs w:val="22"/>
              </w:rPr>
              <w:t>а, б, ж;</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в, г, д;</w:t>
            </w:r>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0044</w:t>
            </w:r>
          </w:p>
        </w:tc>
        <w:tc>
          <w:tcPr>
            <w:tcW w:w="8195" w:type="dxa"/>
            <w:tcMar>
              <w:top w:w="0" w:type="dxa"/>
              <w:left w:w="28" w:type="dxa"/>
              <w:bottom w:w="0" w:type="dxa"/>
              <w:right w:w="28" w:type="dxa"/>
            </w:tcMar>
          </w:tcPr>
          <w:p w:rsidR="003B37BA" w:rsidRPr="00A32A0C" w:rsidRDefault="003B37BA" w:rsidP="003B37BA">
            <w:pPr>
              <w:rPr>
                <w:szCs w:val="24"/>
                <w:lang w:val="ru-RU"/>
              </w:rPr>
            </w:pPr>
            <w:r w:rsidRPr="003B37BA">
              <w:rPr>
                <w:sz w:val="22"/>
                <w:szCs w:val="22"/>
                <w:lang w:val="ru-RU"/>
              </w:rPr>
              <w:t>Что является самой частой причиной легочной эмболии?</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тромбозвеннижнихконечностей</w:t>
            </w:r>
            <w:proofErr w:type="spellEnd"/>
            <w:r w:rsidRPr="00C87FF1">
              <w:rPr>
                <w:sz w:val="22"/>
                <w:szCs w:val="22"/>
              </w:rPr>
              <w:t>;</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тромбоз венозного сплетения предстательной железы;</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тромбоз</w:t>
            </w:r>
            <w:proofErr w:type="spellEnd"/>
            <w:r w:rsidRPr="00C87FF1">
              <w:rPr>
                <w:sz w:val="22"/>
                <w:szCs w:val="22"/>
              </w:rPr>
              <w:t xml:space="preserve"> в </w:t>
            </w:r>
            <w:proofErr w:type="spellStart"/>
            <w:r w:rsidRPr="00C87FF1">
              <w:rPr>
                <w:sz w:val="22"/>
                <w:szCs w:val="22"/>
              </w:rPr>
              <w:t>правомпредсердии</w:t>
            </w:r>
            <w:proofErr w:type="spellEnd"/>
            <w:r w:rsidRPr="00C87FF1">
              <w:rPr>
                <w:sz w:val="22"/>
                <w:szCs w:val="22"/>
              </w:rPr>
              <w:t>;</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тромбозтазовыхвен</w:t>
            </w:r>
            <w:proofErr w:type="spellEnd"/>
            <w:r w:rsidRPr="00C87FF1">
              <w:rPr>
                <w:sz w:val="22"/>
                <w:szCs w:val="22"/>
              </w:rPr>
              <w:t>;</w:t>
            </w:r>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A32A0C"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0045</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 xml:space="preserve">Какие из перечисленных признаков характерны для кардиоспазма? А) обильная рвота желудочным содержимым б) срыгивание во время еды в) избирательная дисфагия для некоторых продуктов, жидкостей (яблоки, апельсины, газированная вода) г) парадоксальная дисфагия д) чередование анорексии с булемией. </w:t>
            </w:r>
            <w:proofErr w:type="spellStart"/>
            <w:r w:rsidRPr="00C87FF1">
              <w:rPr>
                <w:sz w:val="22"/>
                <w:szCs w:val="22"/>
              </w:rPr>
              <w:t>Выберитеправильнуюкомбинациюответов</w:t>
            </w:r>
            <w:proofErr w:type="spellEnd"/>
            <w:r w:rsidRPr="00C87FF1">
              <w:rPr>
                <w:sz w:val="22"/>
                <w:szCs w:val="22"/>
              </w:rPr>
              <w:t>:</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 xml:space="preserve">б, в, г </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а, б, в</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в, г, д</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а, б, д</w:t>
            </w:r>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0046</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bCs/>
                <w:sz w:val="22"/>
                <w:szCs w:val="22"/>
                <w:lang w:val="ru-RU"/>
              </w:rPr>
              <w:t>К недигидропиридиновым блокаторам медленных кальциевых каналов относят все, кроме:</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исрадипин</w:t>
            </w:r>
            <w:proofErr w:type="spellEnd"/>
          </w:p>
        </w:tc>
      </w:tr>
      <w:tr w:rsidR="003B37BA" w:rsidRPr="00A32A0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A32A0C" w:rsidRDefault="003B37BA" w:rsidP="003B37BA">
            <w:pPr>
              <w:rPr>
                <w:szCs w:val="24"/>
                <w:lang w:val="ru-RU"/>
              </w:rPr>
            </w:pPr>
            <w:r w:rsidRPr="00C87FF1">
              <w:rPr>
                <w:sz w:val="22"/>
                <w:szCs w:val="22"/>
              </w:rPr>
              <w:t>верапамила</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амлодипина</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дилтиазема</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0047</w:t>
            </w:r>
          </w:p>
        </w:tc>
        <w:tc>
          <w:tcPr>
            <w:tcW w:w="8195" w:type="dxa"/>
            <w:tcMar>
              <w:top w:w="0" w:type="dxa"/>
              <w:left w:w="28" w:type="dxa"/>
              <w:bottom w:w="0" w:type="dxa"/>
              <w:right w:w="28" w:type="dxa"/>
            </w:tcMar>
          </w:tcPr>
          <w:p w:rsidR="003B37BA" w:rsidRPr="00A32A0C" w:rsidRDefault="003B37BA" w:rsidP="003B37BA">
            <w:pPr>
              <w:rPr>
                <w:szCs w:val="24"/>
                <w:lang w:val="ru-RU"/>
              </w:rPr>
            </w:pPr>
            <w:r w:rsidRPr="003B37BA">
              <w:rPr>
                <w:bCs/>
                <w:sz w:val="22"/>
                <w:szCs w:val="22"/>
                <w:lang w:val="ru-RU"/>
              </w:rPr>
              <w:t>При высоком содержании холестерина ЛПНП риск развития ИБС:</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увеличивается</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снижается</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неизменяется</w:t>
            </w:r>
            <w:proofErr w:type="spellEnd"/>
            <w:r w:rsidRPr="00C87FF1">
              <w:rPr>
                <w:sz w:val="22"/>
                <w:szCs w:val="22"/>
              </w:rPr>
              <w:t>;</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увеличивается при сочетании с высоким уровнем ЛПВП</w:t>
            </w:r>
          </w:p>
        </w:tc>
      </w:tr>
      <w:tr w:rsidR="003B37BA" w:rsidRPr="00104906"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0048</w:t>
            </w:r>
          </w:p>
        </w:tc>
        <w:tc>
          <w:tcPr>
            <w:tcW w:w="8195" w:type="dxa"/>
            <w:tcMar>
              <w:top w:w="0" w:type="dxa"/>
              <w:left w:w="28" w:type="dxa"/>
              <w:bottom w:w="0" w:type="dxa"/>
              <w:right w:w="28" w:type="dxa"/>
            </w:tcMar>
          </w:tcPr>
          <w:p w:rsidR="003B37BA" w:rsidRPr="00A32A0C" w:rsidRDefault="003B37BA" w:rsidP="003B37BA">
            <w:pPr>
              <w:rPr>
                <w:szCs w:val="24"/>
                <w:lang w:val="ru-RU"/>
              </w:rPr>
            </w:pPr>
            <w:r w:rsidRPr="003B37BA">
              <w:rPr>
                <w:bCs/>
                <w:sz w:val="22"/>
                <w:szCs w:val="22"/>
                <w:lang w:val="ru-RU"/>
              </w:rPr>
              <w:t>При приступе вариантной стенокардии нецелесообразно применение:</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b-адреноблокаторов.</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нифедипина</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C87FF1">
              <w:rPr>
                <w:sz w:val="22"/>
                <w:szCs w:val="22"/>
              </w:rPr>
              <w:t>верапамила</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нитратов</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0049</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bCs/>
                <w:sz w:val="22"/>
                <w:szCs w:val="22"/>
                <w:lang w:val="ru-RU"/>
              </w:rPr>
              <w:t>Рентгенологическое исследование лёгочной артерии и её ветвей:</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ангиопульмонография</w:t>
            </w:r>
            <w:proofErr w:type="spellEnd"/>
            <w:r w:rsidRPr="00C87FF1">
              <w:rPr>
                <w:sz w:val="22"/>
                <w:szCs w:val="22"/>
              </w:rPr>
              <w:t>;</w:t>
            </w:r>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lastRenderedPageBreak/>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бронхоспирография</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бронхография</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реопульмонография</w:t>
            </w:r>
            <w:proofErr w:type="spellEnd"/>
          </w:p>
        </w:tc>
      </w:tr>
      <w:tr w:rsidR="003B37BA" w:rsidRPr="00B72A48" w:rsidTr="00541516">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tcPr>
          <w:p w:rsidR="003B37BA" w:rsidRPr="00B72A48" w:rsidRDefault="003B37BA" w:rsidP="003B37BA">
            <w:pPr>
              <w:rPr>
                <w:szCs w:val="24"/>
                <w:lang w:val="ru-RU"/>
              </w:rPr>
            </w:pP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В</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0050</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bCs/>
                <w:sz w:val="22"/>
                <w:szCs w:val="22"/>
                <w:lang w:val="ru-RU"/>
              </w:rPr>
              <w:t>Ранний рентгенологический признак эндобронхиального развития центрального рака лёгких:</w:t>
            </w:r>
          </w:p>
        </w:tc>
      </w:tr>
      <w:tr w:rsidR="003B37BA" w:rsidRPr="00A32A0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А</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гиповентиляцияучасткалёгких</w:t>
            </w:r>
            <w:proofErr w:type="spellEnd"/>
            <w:r w:rsidRPr="00C87FF1">
              <w:rPr>
                <w:sz w:val="22"/>
                <w:szCs w:val="22"/>
              </w:rPr>
              <w:t>.</w:t>
            </w:r>
          </w:p>
        </w:tc>
      </w:tr>
      <w:tr w:rsidR="003B37BA" w:rsidRPr="00A32A0C"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Б</w:t>
            </w:r>
          </w:p>
        </w:tc>
        <w:tc>
          <w:tcPr>
            <w:tcW w:w="8195" w:type="dxa"/>
            <w:tcMar>
              <w:top w:w="0" w:type="dxa"/>
              <w:left w:w="28" w:type="dxa"/>
              <w:bottom w:w="0" w:type="dxa"/>
              <w:right w:w="28" w:type="dxa"/>
            </w:tcMar>
          </w:tcPr>
          <w:p w:rsidR="003B37BA" w:rsidRPr="00B72A48" w:rsidRDefault="003B37BA" w:rsidP="003B37BA">
            <w:pPr>
              <w:rPr>
                <w:szCs w:val="24"/>
                <w:lang w:val="ru-RU"/>
              </w:rPr>
            </w:pPr>
            <w:proofErr w:type="spellStart"/>
            <w:r w:rsidRPr="00C87FF1">
              <w:rPr>
                <w:sz w:val="22"/>
                <w:szCs w:val="22"/>
              </w:rPr>
              <w:t>округлаятень</w:t>
            </w:r>
            <w:proofErr w:type="spellEnd"/>
            <w:r w:rsidRPr="00C87FF1">
              <w:rPr>
                <w:sz w:val="22"/>
                <w:szCs w:val="22"/>
              </w:rPr>
              <w:t xml:space="preserve"> в </w:t>
            </w:r>
            <w:proofErr w:type="spellStart"/>
            <w:r w:rsidRPr="00C87FF1">
              <w:rPr>
                <w:sz w:val="22"/>
                <w:szCs w:val="22"/>
              </w:rPr>
              <w:t>лёгком</w:t>
            </w:r>
            <w:proofErr w:type="spellEnd"/>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В</w:t>
            </w:r>
          </w:p>
        </w:tc>
        <w:tc>
          <w:tcPr>
            <w:tcW w:w="8195" w:type="dxa"/>
            <w:tcMar>
              <w:top w:w="0" w:type="dxa"/>
              <w:left w:w="28" w:type="dxa"/>
              <w:bottom w:w="0" w:type="dxa"/>
              <w:right w:w="28" w:type="dxa"/>
            </w:tcMar>
          </w:tcPr>
          <w:p w:rsidR="003B37BA" w:rsidRPr="00B72A48" w:rsidRDefault="003B37BA" w:rsidP="003B37BA">
            <w:pPr>
              <w:rPr>
                <w:szCs w:val="24"/>
                <w:lang w:val="ru-RU"/>
              </w:rPr>
            </w:pPr>
            <w:r w:rsidRPr="003B37BA">
              <w:rPr>
                <w:sz w:val="22"/>
                <w:szCs w:val="22"/>
                <w:lang w:val="ru-RU"/>
              </w:rPr>
              <w:t>повышение прозрачности одного из лёгких</w:t>
            </w:r>
          </w:p>
        </w:tc>
      </w:tr>
      <w:tr w:rsidR="003B37BA" w:rsidRPr="00104906" w:rsidTr="00541516">
        <w:trPr>
          <w:jc w:val="center"/>
        </w:trPr>
        <w:tc>
          <w:tcPr>
            <w:tcW w:w="540" w:type="dxa"/>
            <w:vAlign w:val="center"/>
          </w:tcPr>
          <w:p w:rsidR="003B37BA" w:rsidRDefault="003B37BA" w:rsidP="003B37BA">
            <w:pPr>
              <w:jc w:val="center"/>
              <w:rPr>
                <w:szCs w:val="24"/>
                <w:lang w:val="ru-RU"/>
              </w:rPr>
            </w:pPr>
            <w:r>
              <w:rPr>
                <w:szCs w:val="24"/>
                <w:lang w:val="ru-RU"/>
              </w:rPr>
              <w:t>О</w:t>
            </w:r>
          </w:p>
        </w:tc>
        <w:tc>
          <w:tcPr>
            <w:tcW w:w="600" w:type="dxa"/>
            <w:tcMar>
              <w:top w:w="0" w:type="dxa"/>
              <w:left w:w="28" w:type="dxa"/>
              <w:bottom w:w="0" w:type="dxa"/>
              <w:right w:w="28" w:type="dxa"/>
            </w:tcMar>
            <w:vAlign w:val="center"/>
          </w:tcPr>
          <w:p w:rsidR="003B37BA" w:rsidRDefault="003B37BA" w:rsidP="003B37BA">
            <w:pPr>
              <w:jc w:val="center"/>
              <w:rPr>
                <w:szCs w:val="24"/>
                <w:lang w:val="ru-RU"/>
              </w:rPr>
            </w:pPr>
            <w:r>
              <w:rPr>
                <w:szCs w:val="24"/>
                <w:lang w:val="ru-RU"/>
              </w:rPr>
              <w:t>Г</w:t>
            </w:r>
          </w:p>
        </w:tc>
        <w:tc>
          <w:tcPr>
            <w:tcW w:w="8195" w:type="dxa"/>
            <w:tcMar>
              <w:top w:w="0" w:type="dxa"/>
              <w:left w:w="28" w:type="dxa"/>
              <w:bottom w:w="0" w:type="dxa"/>
              <w:right w:w="28" w:type="dxa"/>
            </w:tcMar>
          </w:tcPr>
          <w:p w:rsidR="003B37BA" w:rsidRPr="00A32A0C" w:rsidRDefault="003B37BA" w:rsidP="003B37BA">
            <w:pPr>
              <w:rPr>
                <w:szCs w:val="24"/>
                <w:lang w:val="ru-RU"/>
              </w:rPr>
            </w:pPr>
            <w:r w:rsidRPr="003B37BA">
              <w:rPr>
                <w:sz w:val="22"/>
                <w:szCs w:val="22"/>
                <w:lang w:val="ru-RU"/>
              </w:rPr>
              <w:t>полициклическая тень в проекции корня лёгкого</w:t>
            </w:r>
          </w:p>
        </w:tc>
      </w:tr>
      <w:tr w:rsidR="003B37BA" w:rsidRPr="00104906" w:rsidTr="003C42A5">
        <w:trPr>
          <w:jc w:val="center"/>
        </w:trPr>
        <w:tc>
          <w:tcPr>
            <w:tcW w:w="540" w:type="dxa"/>
            <w:vAlign w:val="center"/>
          </w:tcPr>
          <w:p w:rsidR="003B37BA" w:rsidRDefault="003B37BA" w:rsidP="003B37BA">
            <w:pPr>
              <w:jc w:val="center"/>
              <w:rPr>
                <w:szCs w:val="24"/>
                <w:lang w:val="ru-RU"/>
              </w:rPr>
            </w:pPr>
          </w:p>
        </w:tc>
        <w:tc>
          <w:tcPr>
            <w:tcW w:w="600" w:type="dxa"/>
            <w:tcMar>
              <w:top w:w="0" w:type="dxa"/>
              <w:left w:w="28" w:type="dxa"/>
              <w:bottom w:w="0" w:type="dxa"/>
              <w:right w:w="28" w:type="dxa"/>
            </w:tcMar>
            <w:vAlign w:val="center"/>
          </w:tcPr>
          <w:p w:rsidR="003B37BA" w:rsidRDefault="003B37BA" w:rsidP="003B37BA">
            <w:pPr>
              <w:jc w:val="center"/>
              <w:rPr>
                <w:szCs w:val="24"/>
                <w:lang w:val="ru-RU"/>
              </w:rPr>
            </w:pPr>
          </w:p>
        </w:tc>
        <w:tc>
          <w:tcPr>
            <w:tcW w:w="8195" w:type="dxa"/>
            <w:tcMar>
              <w:top w:w="0" w:type="dxa"/>
              <w:left w:w="28" w:type="dxa"/>
              <w:bottom w:w="0" w:type="dxa"/>
              <w:right w:w="28" w:type="dxa"/>
            </w:tcMar>
            <w:vAlign w:val="center"/>
          </w:tcPr>
          <w:p w:rsidR="003B37BA" w:rsidRPr="00B72A48" w:rsidRDefault="003B37BA" w:rsidP="003B37BA">
            <w:pPr>
              <w:rPr>
                <w:szCs w:val="24"/>
                <w:lang w:val="ru-RU"/>
              </w:rPr>
            </w:pPr>
          </w:p>
        </w:tc>
      </w:tr>
    </w:tbl>
    <w:p w:rsidR="00C34CEF" w:rsidRPr="00C34CEF" w:rsidRDefault="00C34CEF" w:rsidP="003C42A5">
      <w:pPr>
        <w:rPr>
          <w:lang w:val="ru-RU"/>
        </w:rPr>
      </w:pPr>
    </w:p>
    <w:sectPr w:rsidR="00C34CEF" w:rsidRPr="00C34CEF" w:rsidSect="00F60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RC Cyril">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01F"/>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1674E0"/>
    <w:multiLevelType w:val="hybridMultilevel"/>
    <w:tmpl w:val="17C41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CE35A6"/>
    <w:multiLevelType w:val="hybridMultilevel"/>
    <w:tmpl w:val="28828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C6F0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267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53FA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F4DFB"/>
    <w:multiLevelType w:val="hybridMultilevel"/>
    <w:tmpl w:val="B98E2FEC"/>
    <w:lvl w:ilvl="0" w:tplc="C4185B86">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7">
    <w:nsid w:val="34E57F3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FD5A4A"/>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0204094"/>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35D6B69"/>
    <w:multiLevelType w:val="hybridMultilevel"/>
    <w:tmpl w:val="384629D0"/>
    <w:lvl w:ilvl="0" w:tplc="8736BE96">
      <w:start w:val="1"/>
      <w:numFmt w:val="decimal"/>
      <w:lvlText w:val="%1."/>
      <w:lvlJc w:val="left"/>
      <w:pPr>
        <w:ind w:left="720" w:hanging="360"/>
      </w:pPr>
      <w:rPr>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F7852"/>
    <w:multiLevelType w:val="hybridMultilevel"/>
    <w:tmpl w:val="2412407A"/>
    <w:lvl w:ilvl="0" w:tplc="8F88EEAE">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12">
    <w:nsid w:val="69C750ED"/>
    <w:multiLevelType w:val="hybridMultilevel"/>
    <w:tmpl w:val="A8A8AFB8"/>
    <w:lvl w:ilvl="0" w:tplc="0419000F">
      <w:start w:val="1"/>
      <w:numFmt w:val="decimal"/>
      <w:lvlText w:val="%1."/>
      <w:lvlJc w:val="left"/>
      <w:pPr>
        <w:ind w:left="36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0"/>
  </w:num>
  <w:num w:numId="2">
    <w:abstractNumId w:val="8"/>
  </w:num>
  <w:num w:numId="3">
    <w:abstractNumId w:val="0"/>
  </w:num>
  <w:num w:numId="4">
    <w:abstractNumId w:val="9"/>
  </w:num>
  <w:num w:numId="5">
    <w:abstractNumId w:val="4"/>
  </w:num>
  <w:num w:numId="6">
    <w:abstractNumId w:val="5"/>
  </w:num>
  <w:num w:numId="7">
    <w:abstractNumId w:val="3"/>
  </w:num>
  <w:num w:numId="8">
    <w:abstractNumId w:val="7"/>
  </w:num>
  <w:num w:numId="9">
    <w:abstractNumId w:val="12"/>
  </w:num>
  <w:num w:numId="10">
    <w:abstractNumId w:val="1"/>
  </w:num>
  <w:num w:numId="11">
    <w:abstractNumId w:val="2"/>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15E"/>
    <w:rsid w:val="00104906"/>
    <w:rsid w:val="00186AE7"/>
    <w:rsid w:val="001B306A"/>
    <w:rsid w:val="002D53DC"/>
    <w:rsid w:val="002F1617"/>
    <w:rsid w:val="00303AB0"/>
    <w:rsid w:val="003432AC"/>
    <w:rsid w:val="003B37BA"/>
    <w:rsid w:val="003C42A5"/>
    <w:rsid w:val="003F7875"/>
    <w:rsid w:val="0046515E"/>
    <w:rsid w:val="00677632"/>
    <w:rsid w:val="00784D20"/>
    <w:rsid w:val="008B029C"/>
    <w:rsid w:val="009C654F"/>
    <w:rsid w:val="00A06389"/>
    <w:rsid w:val="00A32A0C"/>
    <w:rsid w:val="00B72A48"/>
    <w:rsid w:val="00BC3CB6"/>
    <w:rsid w:val="00C34CEF"/>
    <w:rsid w:val="00C84236"/>
    <w:rsid w:val="00CC06FC"/>
    <w:rsid w:val="00D1299F"/>
    <w:rsid w:val="00D252DD"/>
    <w:rsid w:val="00D61CF3"/>
    <w:rsid w:val="00F60D71"/>
    <w:rsid w:val="00F85136"/>
    <w:rsid w:val="00FB1C6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6515E"/>
    <w:pPr>
      <w:jc w:val="center"/>
    </w:pPr>
    <w:rPr>
      <w:b/>
      <w:bCs/>
    </w:rPr>
  </w:style>
  <w:style w:type="paragraph" w:styleId="a4">
    <w:name w:val="No Spacing"/>
    <w:uiPriority w:val="1"/>
    <w:qFormat/>
    <w:rsid w:val="0046515E"/>
    <w:pPr>
      <w:overflowPunct w:val="0"/>
      <w:autoSpaceDE w:val="0"/>
      <w:autoSpaceDN w:val="0"/>
      <w:adjustRightInd w:val="0"/>
      <w:spacing w:after="0" w:line="240" w:lineRule="auto"/>
      <w:textAlignment w:val="baseline"/>
    </w:pPr>
    <w:rPr>
      <w:rFonts w:ascii="Times NRC Cyril" w:eastAsia="Times New Roman" w:hAnsi="Times NRC Cyril" w:cs="Times New Roman"/>
      <w:sz w:val="28"/>
      <w:szCs w:val="20"/>
      <w:lang w:val="en-US" w:eastAsia="ru-RU"/>
    </w:rPr>
  </w:style>
  <w:style w:type="paragraph" w:styleId="a5">
    <w:name w:val="Body Text"/>
    <w:basedOn w:val="a"/>
    <w:link w:val="a6"/>
    <w:semiHidden/>
    <w:rsid w:val="0046515E"/>
    <w:pPr>
      <w:overflowPunct/>
      <w:autoSpaceDE/>
      <w:autoSpaceDN/>
      <w:adjustRightInd/>
      <w:textAlignment w:val="auto"/>
    </w:pPr>
    <w:rPr>
      <w:sz w:val="28"/>
      <w:szCs w:val="24"/>
    </w:rPr>
  </w:style>
  <w:style w:type="character" w:customStyle="1" w:styleId="a6">
    <w:name w:val="Основной текст Знак"/>
    <w:basedOn w:val="a0"/>
    <w:link w:val="a5"/>
    <w:semiHidden/>
    <w:rsid w:val="0046515E"/>
    <w:rPr>
      <w:rFonts w:ascii="Times New Roman" w:eastAsia="Times New Roman" w:hAnsi="Times New Roman" w:cs="Times New Roman"/>
      <w:sz w:val="28"/>
      <w:szCs w:val="24"/>
      <w:lang w:val="en-US" w:eastAsia="ru-RU"/>
    </w:rPr>
  </w:style>
  <w:style w:type="paragraph" w:styleId="a7">
    <w:name w:val="List Paragraph"/>
    <w:basedOn w:val="a"/>
    <w:uiPriority w:val="34"/>
    <w:qFormat/>
    <w:rsid w:val="00FB1C6A"/>
    <w:pPr>
      <w:overflowPunct/>
      <w:autoSpaceDE/>
      <w:autoSpaceDN/>
      <w:adjustRightInd/>
      <w:spacing w:after="200" w:line="276" w:lineRule="auto"/>
      <w:ind w:left="720"/>
      <w:textAlignment w:val="auto"/>
    </w:pPr>
    <w:rPr>
      <w:rFonts w:ascii="Calibri" w:hAnsi="Calibri" w:cs="Calibri"/>
      <w:sz w:val="22"/>
      <w:szCs w:val="22"/>
      <w:lang w:val="ru-RU" w:eastAsia="en-US"/>
    </w:rPr>
  </w:style>
  <w:style w:type="paragraph" w:customStyle="1" w:styleId="ConsTitle">
    <w:name w:val="ConsTitle"/>
    <w:rsid w:val="003432A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1960</Words>
  <Characters>11175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cp:lastModifiedBy>
  <cp:revision>6</cp:revision>
  <dcterms:created xsi:type="dcterms:W3CDTF">2020-05-06T17:00:00Z</dcterms:created>
  <dcterms:modified xsi:type="dcterms:W3CDTF">2020-05-18T15:03:00Z</dcterms:modified>
</cp:coreProperties>
</file>