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82" w:rsidRPr="00A55182" w:rsidRDefault="00A55182" w:rsidP="00A55182">
      <w:pPr>
        <w:shd w:val="clear" w:color="auto" w:fill="FFFFFF"/>
        <w:jc w:val="center"/>
        <w:rPr>
          <w:lang w:val="ru-RU"/>
        </w:rPr>
      </w:pPr>
      <w:r w:rsidRPr="00A55182">
        <w:rPr>
          <w:lang w:val="ru-RU"/>
        </w:rPr>
        <w:t>Федеральное государственное бюджетное образовательное учреждение высшего образованияАстраханский государственный медицинский университет</w:t>
      </w:r>
    </w:p>
    <w:p w:rsidR="00A55182" w:rsidRPr="00A55182" w:rsidRDefault="00A55182" w:rsidP="00A55182">
      <w:pPr>
        <w:shd w:val="clear" w:color="auto" w:fill="FFFFFF"/>
        <w:jc w:val="center"/>
        <w:rPr>
          <w:lang w:val="ru-RU"/>
        </w:rPr>
      </w:pPr>
      <w:r w:rsidRPr="00A55182">
        <w:rPr>
          <w:lang w:val="ru-RU"/>
        </w:rPr>
        <w:t>Министерства здравоохранения Российской Федерации</w:t>
      </w:r>
    </w:p>
    <w:p w:rsidR="00A55182" w:rsidRPr="00A55182" w:rsidRDefault="00A55182" w:rsidP="00A55182">
      <w:pPr>
        <w:jc w:val="center"/>
        <w:rPr>
          <w:i/>
          <w:sz w:val="28"/>
          <w:szCs w:val="28"/>
          <w:lang w:val="ru-RU"/>
        </w:rPr>
      </w:pPr>
    </w:p>
    <w:p w:rsidR="00A55182" w:rsidRPr="00A55182" w:rsidRDefault="00A55182" w:rsidP="00A55182">
      <w:pPr>
        <w:jc w:val="center"/>
        <w:rPr>
          <w:b/>
          <w:sz w:val="26"/>
          <w:szCs w:val="26"/>
          <w:lang w:val="ru-RU"/>
        </w:rPr>
      </w:pPr>
      <w:r w:rsidRPr="00A55182">
        <w:rPr>
          <w:b/>
          <w:sz w:val="26"/>
          <w:szCs w:val="26"/>
          <w:lang w:val="ru-RU"/>
        </w:rPr>
        <w:t>Кафедра «Поликлиническое дело и скорая  медицинская помощь</w:t>
      </w:r>
      <w:r w:rsidRPr="00A55182">
        <w:rPr>
          <w:b/>
          <w:sz w:val="26"/>
          <w:szCs w:val="26"/>
          <w:lang w:val="ru-RU"/>
        </w:rPr>
        <w:br/>
        <w:t>с курсом семейной медицины»</w:t>
      </w:r>
    </w:p>
    <w:p w:rsidR="00A55182" w:rsidRPr="00A55182" w:rsidRDefault="00A55182" w:rsidP="00A55182">
      <w:pPr>
        <w:jc w:val="center"/>
        <w:rPr>
          <w:b/>
          <w:sz w:val="26"/>
          <w:szCs w:val="26"/>
          <w:lang w:val="ru-RU"/>
        </w:rPr>
      </w:pPr>
    </w:p>
    <w:p w:rsidR="00A55182" w:rsidRPr="00F563F4" w:rsidRDefault="00A55182" w:rsidP="00A55182">
      <w:pPr>
        <w:jc w:val="center"/>
        <w:rPr>
          <w:b/>
          <w:sz w:val="26"/>
          <w:szCs w:val="26"/>
        </w:rPr>
      </w:pPr>
      <w:r w:rsidRPr="00F563F4">
        <w:rPr>
          <w:b/>
          <w:sz w:val="26"/>
          <w:szCs w:val="26"/>
        </w:rPr>
        <w:t>Факультет «</w:t>
      </w:r>
      <w:r w:rsidRPr="00F563F4">
        <w:rPr>
          <w:b/>
          <w:caps/>
          <w:sz w:val="26"/>
          <w:szCs w:val="26"/>
        </w:rPr>
        <w:t>Лечебный</w:t>
      </w:r>
      <w:r w:rsidRPr="00F563F4">
        <w:rPr>
          <w:b/>
          <w:sz w:val="26"/>
          <w:szCs w:val="26"/>
        </w:rPr>
        <w:t>»</w:t>
      </w:r>
    </w:p>
    <w:p w:rsidR="00A55182" w:rsidRPr="00F563F4" w:rsidRDefault="00A55182" w:rsidP="00A55182">
      <w:pPr>
        <w:jc w:val="center"/>
        <w:rPr>
          <w:sz w:val="28"/>
          <w:szCs w:val="28"/>
        </w:rPr>
      </w:pPr>
    </w:p>
    <w:tbl>
      <w:tblPr>
        <w:tblW w:w="0" w:type="auto"/>
        <w:tblLook w:val="04A0"/>
      </w:tblPr>
      <w:tblGrid>
        <w:gridCol w:w="4866"/>
        <w:gridCol w:w="4705"/>
      </w:tblGrid>
      <w:tr w:rsidR="00A55182" w:rsidRPr="00F563F4" w:rsidTr="00380D26">
        <w:tc>
          <w:tcPr>
            <w:tcW w:w="5323" w:type="dxa"/>
            <w:hideMark/>
          </w:tcPr>
          <w:p w:rsidR="00A55182" w:rsidRPr="00A55182" w:rsidRDefault="00A55182" w:rsidP="00380D26">
            <w:pPr>
              <w:rPr>
                <w:sz w:val="26"/>
                <w:szCs w:val="26"/>
                <w:lang w:val="ru-RU"/>
              </w:rPr>
            </w:pPr>
            <w:r w:rsidRPr="00A55182">
              <w:rPr>
                <w:sz w:val="26"/>
                <w:szCs w:val="26"/>
                <w:lang w:val="ru-RU"/>
              </w:rPr>
              <w:t>Заведующий кафедрой,</w:t>
            </w:r>
          </w:p>
          <w:p w:rsidR="00A55182" w:rsidRPr="00A55182" w:rsidRDefault="00A55182" w:rsidP="00380D26">
            <w:pPr>
              <w:rPr>
                <w:sz w:val="26"/>
                <w:szCs w:val="26"/>
                <w:lang w:val="ru-RU"/>
              </w:rPr>
            </w:pPr>
            <w:r w:rsidRPr="00A55182">
              <w:rPr>
                <w:sz w:val="26"/>
                <w:szCs w:val="26"/>
                <w:lang w:val="ru-RU"/>
              </w:rPr>
              <w:t>профессор, д.м.н.</w:t>
            </w:r>
          </w:p>
          <w:p w:rsidR="00A55182" w:rsidRPr="00AF2564" w:rsidRDefault="00A55182" w:rsidP="00380D26">
            <w:pPr>
              <w:rPr>
                <w:sz w:val="26"/>
                <w:szCs w:val="26"/>
              </w:rPr>
            </w:pPr>
            <w:r w:rsidRPr="00AF2564">
              <w:rPr>
                <w:sz w:val="26"/>
                <w:szCs w:val="26"/>
              </w:rPr>
              <w:t>______________________ Е. Попов</w:t>
            </w:r>
          </w:p>
        </w:tc>
        <w:tc>
          <w:tcPr>
            <w:tcW w:w="5324" w:type="dxa"/>
            <w:hideMark/>
          </w:tcPr>
          <w:p w:rsidR="00A55182" w:rsidRPr="00A55182" w:rsidRDefault="00A55182" w:rsidP="00380D26">
            <w:pPr>
              <w:jc w:val="both"/>
              <w:rPr>
                <w:sz w:val="26"/>
                <w:szCs w:val="26"/>
                <w:lang w:val="ru-RU"/>
              </w:rPr>
            </w:pPr>
            <w:r w:rsidRPr="00A55182">
              <w:rPr>
                <w:sz w:val="26"/>
                <w:szCs w:val="26"/>
                <w:lang w:val="ru-RU"/>
              </w:rPr>
              <w:t xml:space="preserve">Рассмотрено на заседании кафедры поликлинического дела и скорой медицинской помощи с курсом семейной медицины </w:t>
            </w:r>
          </w:p>
          <w:p w:rsidR="00A55182" w:rsidRPr="00F563F4" w:rsidRDefault="00A55182" w:rsidP="00380D26">
            <w:pPr>
              <w:jc w:val="both"/>
              <w:rPr>
                <w:sz w:val="26"/>
                <w:szCs w:val="26"/>
              </w:rPr>
            </w:pPr>
            <w:r w:rsidRPr="00AF2564">
              <w:rPr>
                <w:sz w:val="26"/>
                <w:szCs w:val="26"/>
              </w:rPr>
              <w:t>протокол № 6 от «05 »июня 2019</w:t>
            </w:r>
          </w:p>
        </w:tc>
      </w:tr>
    </w:tbl>
    <w:p w:rsidR="00A55182" w:rsidRDefault="00A55182" w:rsidP="00A55182">
      <w:pPr>
        <w:pStyle w:val="ConsTitle"/>
        <w:widowControl/>
        <w:jc w:val="center"/>
        <w:rPr>
          <w:rFonts w:ascii="Times New Roman" w:hAnsi="Times New Roman" w:cs="Times New Roman"/>
          <w:b w:val="0"/>
          <w:sz w:val="28"/>
          <w:szCs w:val="28"/>
        </w:rPr>
      </w:pPr>
    </w:p>
    <w:p w:rsidR="00A55182" w:rsidRPr="00F563F4" w:rsidRDefault="00A55182" w:rsidP="00A55182">
      <w:pPr>
        <w:pStyle w:val="ConsTitle"/>
        <w:widowControl/>
        <w:jc w:val="center"/>
        <w:rPr>
          <w:rFonts w:ascii="Times New Roman" w:hAnsi="Times New Roman" w:cs="Times New Roman"/>
          <w:b w:val="0"/>
          <w:sz w:val="28"/>
          <w:szCs w:val="28"/>
        </w:rPr>
      </w:pPr>
    </w:p>
    <w:tbl>
      <w:tblPr>
        <w:tblW w:w="0" w:type="auto"/>
        <w:tblLook w:val="04A0"/>
      </w:tblPr>
      <w:tblGrid>
        <w:gridCol w:w="5353"/>
        <w:gridCol w:w="4218"/>
      </w:tblGrid>
      <w:tr w:rsidR="00A55182" w:rsidRPr="00E245A1" w:rsidTr="00DA6C4F">
        <w:tc>
          <w:tcPr>
            <w:tcW w:w="9571" w:type="dxa"/>
            <w:gridSpan w:val="2"/>
          </w:tcPr>
          <w:p w:rsidR="00A55182" w:rsidRPr="00E245A1" w:rsidRDefault="00A55182" w:rsidP="00380D26">
            <w:pPr>
              <w:pStyle w:val="ConsTitle"/>
              <w:widowControl/>
              <w:ind w:right="0"/>
              <w:jc w:val="center"/>
              <w:rPr>
                <w:rFonts w:ascii="Times New Roman" w:hAnsi="Times New Roman" w:cs="Times New Roman"/>
                <w:b w:val="0"/>
                <w:sz w:val="44"/>
                <w:szCs w:val="44"/>
              </w:rPr>
            </w:pPr>
            <w:r w:rsidRPr="00250909">
              <w:rPr>
                <w:rFonts w:ascii="Times New Roman" w:hAnsi="Times New Roman" w:cs="Times New Roman"/>
                <w:sz w:val="44"/>
                <w:szCs w:val="44"/>
              </w:rPr>
              <w:t>ТЕСТЫ</w:t>
            </w:r>
          </w:p>
          <w:p w:rsidR="00A55182" w:rsidRPr="00E245A1" w:rsidRDefault="00A55182" w:rsidP="00380D26">
            <w:pPr>
              <w:pStyle w:val="ConsTitle"/>
              <w:widowControl/>
              <w:ind w:right="0"/>
              <w:jc w:val="center"/>
              <w:rPr>
                <w:rFonts w:ascii="Times New Roman" w:hAnsi="Times New Roman" w:cs="Times New Roman"/>
                <w:b w:val="0"/>
                <w:sz w:val="28"/>
                <w:szCs w:val="28"/>
              </w:rPr>
            </w:pPr>
            <w:r w:rsidRPr="00E245A1">
              <w:rPr>
                <w:rFonts w:ascii="Times New Roman" w:hAnsi="Times New Roman" w:cs="Times New Roman"/>
                <w:b w:val="0"/>
                <w:sz w:val="28"/>
                <w:szCs w:val="28"/>
              </w:rPr>
              <w:t>на тему</w:t>
            </w:r>
          </w:p>
          <w:p w:rsidR="00A55182" w:rsidRPr="00E245A1" w:rsidRDefault="00A55182" w:rsidP="00380D26">
            <w:pPr>
              <w:pStyle w:val="ConsTitle"/>
              <w:widowControl/>
              <w:ind w:right="0"/>
              <w:jc w:val="center"/>
              <w:rPr>
                <w:rFonts w:ascii="Times New Roman" w:hAnsi="Times New Roman" w:cs="Times New Roman"/>
                <w:b w:val="0"/>
                <w:sz w:val="28"/>
                <w:szCs w:val="28"/>
              </w:rPr>
            </w:pPr>
          </w:p>
          <w:p w:rsidR="00A55182" w:rsidRPr="00E245A1" w:rsidRDefault="00A55182" w:rsidP="00380D26">
            <w:pPr>
              <w:pStyle w:val="ConsTitle"/>
              <w:widowControl/>
              <w:jc w:val="center"/>
              <w:rPr>
                <w:rFonts w:ascii="Times New Roman" w:hAnsi="Times New Roman" w:cs="Times New Roman"/>
                <w:b w:val="0"/>
                <w:sz w:val="28"/>
                <w:szCs w:val="28"/>
              </w:rPr>
            </w:pPr>
          </w:p>
        </w:tc>
      </w:tr>
      <w:tr w:rsidR="00A55182" w:rsidRPr="00E245A1" w:rsidTr="00DA6C4F">
        <w:tc>
          <w:tcPr>
            <w:tcW w:w="9571" w:type="dxa"/>
            <w:gridSpan w:val="2"/>
          </w:tcPr>
          <w:p w:rsidR="00A55182" w:rsidRPr="00A55182" w:rsidRDefault="00A55182" w:rsidP="00380D26">
            <w:pPr>
              <w:jc w:val="center"/>
              <w:rPr>
                <w:sz w:val="52"/>
                <w:szCs w:val="52"/>
              </w:rPr>
            </w:pPr>
            <w:r w:rsidRPr="00A55182">
              <w:rPr>
                <w:sz w:val="52"/>
                <w:szCs w:val="52"/>
                <w:lang w:val="ru-RU"/>
              </w:rPr>
              <w:t>Кислотозависимые заболевания в практике врача терапевта участкового. Хронические гепатиты. Цирроз печени в практике врача терапевта участкового</w:t>
            </w:r>
          </w:p>
          <w:p w:rsidR="00A55182" w:rsidRPr="00E245A1" w:rsidRDefault="00A55182" w:rsidP="00380D26">
            <w:pPr>
              <w:jc w:val="center"/>
              <w:rPr>
                <w:sz w:val="40"/>
                <w:szCs w:val="40"/>
              </w:rPr>
            </w:pPr>
          </w:p>
          <w:p w:rsidR="00A55182" w:rsidRPr="00E245A1" w:rsidRDefault="00A55182" w:rsidP="00380D26">
            <w:pPr>
              <w:jc w:val="center"/>
              <w:rPr>
                <w:sz w:val="40"/>
                <w:szCs w:val="40"/>
              </w:rPr>
            </w:pPr>
          </w:p>
          <w:p w:rsidR="00A55182" w:rsidRPr="00E245A1" w:rsidRDefault="00A55182" w:rsidP="00380D26">
            <w:pPr>
              <w:pStyle w:val="ConsTitle"/>
              <w:widowControl/>
              <w:rPr>
                <w:rFonts w:ascii="Times New Roman" w:hAnsi="Times New Roman" w:cs="Times New Roman"/>
                <w:b w:val="0"/>
                <w:sz w:val="28"/>
                <w:szCs w:val="28"/>
              </w:rPr>
            </w:pPr>
          </w:p>
        </w:tc>
      </w:tr>
      <w:tr w:rsidR="00A55182" w:rsidRPr="006803CD" w:rsidTr="00DA6C4F">
        <w:tc>
          <w:tcPr>
            <w:tcW w:w="9571" w:type="dxa"/>
            <w:gridSpan w:val="2"/>
          </w:tcPr>
          <w:p w:rsidR="00A55182" w:rsidRPr="00A55182" w:rsidRDefault="00A55182" w:rsidP="00380D26">
            <w:pPr>
              <w:spacing w:line="360" w:lineRule="auto"/>
              <w:ind w:left="-709"/>
              <w:jc w:val="right"/>
              <w:rPr>
                <w:b/>
                <w:sz w:val="28"/>
                <w:szCs w:val="28"/>
                <w:lang w:val="ru-RU"/>
              </w:rPr>
            </w:pPr>
            <w:r w:rsidRPr="00A55182">
              <w:rPr>
                <w:i/>
                <w:sz w:val="28"/>
                <w:szCs w:val="28"/>
                <w:lang w:val="ru-RU"/>
              </w:rPr>
              <w:t>Специальность</w:t>
            </w:r>
            <w:r w:rsidRPr="00A55182">
              <w:rPr>
                <w:sz w:val="28"/>
                <w:szCs w:val="28"/>
                <w:lang w:val="ru-RU"/>
              </w:rPr>
              <w:t xml:space="preserve">: </w:t>
            </w:r>
            <w:r w:rsidRPr="00A55182">
              <w:rPr>
                <w:sz w:val="32"/>
                <w:szCs w:val="32"/>
                <w:lang w:val="ru-RU"/>
              </w:rPr>
              <w:t>31.05.01 Лечебное дело (уровень специалитета)</w:t>
            </w:r>
          </w:p>
        </w:tc>
      </w:tr>
      <w:tr w:rsidR="00A55182" w:rsidRPr="00E245A1" w:rsidTr="00DA6C4F">
        <w:tc>
          <w:tcPr>
            <w:tcW w:w="9571" w:type="dxa"/>
            <w:gridSpan w:val="2"/>
          </w:tcPr>
          <w:p w:rsidR="00A55182" w:rsidRPr="00E245A1" w:rsidRDefault="00A55182" w:rsidP="00380D26">
            <w:pPr>
              <w:spacing w:line="360" w:lineRule="auto"/>
              <w:ind w:left="-709"/>
              <w:jc w:val="right"/>
              <w:rPr>
                <w:b/>
                <w:sz w:val="28"/>
                <w:szCs w:val="28"/>
              </w:rPr>
            </w:pPr>
            <w:r w:rsidRPr="00E245A1">
              <w:rPr>
                <w:i/>
                <w:sz w:val="28"/>
                <w:szCs w:val="28"/>
              </w:rPr>
              <w:t>Учебная</w:t>
            </w:r>
            <w:r w:rsidR="00DA6C4F">
              <w:rPr>
                <w:i/>
                <w:sz w:val="28"/>
                <w:szCs w:val="28"/>
                <w:lang w:val="ru-RU"/>
              </w:rPr>
              <w:t xml:space="preserve"> </w:t>
            </w:r>
            <w:r w:rsidRPr="00E245A1">
              <w:rPr>
                <w:i/>
                <w:sz w:val="28"/>
                <w:szCs w:val="28"/>
              </w:rPr>
              <w:t>дисциплина</w:t>
            </w:r>
            <w:r w:rsidRPr="00E245A1">
              <w:rPr>
                <w:sz w:val="28"/>
                <w:szCs w:val="28"/>
              </w:rPr>
              <w:t xml:space="preserve">: </w:t>
            </w:r>
            <w:r w:rsidRPr="00E245A1">
              <w:rPr>
                <w:sz w:val="32"/>
                <w:szCs w:val="32"/>
              </w:rPr>
              <w:t>«Поликлиническая</w:t>
            </w:r>
            <w:r w:rsidR="00DA6C4F">
              <w:rPr>
                <w:sz w:val="32"/>
                <w:szCs w:val="32"/>
                <w:lang w:val="ru-RU"/>
              </w:rPr>
              <w:t xml:space="preserve"> </w:t>
            </w:r>
            <w:r w:rsidRPr="00E245A1">
              <w:rPr>
                <w:sz w:val="32"/>
                <w:szCs w:val="32"/>
              </w:rPr>
              <w:t>терапия»</w:t>
            </w:r>
          </w:p>
        </w:tc>
      </w:tr>
      <w:tr w:rsidR="00A55182" w:rsidRPr="006803CD" w:rsidTr="00DA6C4F">
        <w:tc>
          <w:tcPr>
            <w:tcW w:w="5353" w:type="dxa"/>
            <w:tcBorders>
              <w:right w:val="single" w:sz="4" w:space="0" w:color="000000"/>
            </w:tcBorders>
          </w:tcPr>
          <w:p w:rsidR="00A55182" w:rsidRPr="00E245A1" w:rsidRDefault="00A55182" w:rsidP="00380D26">
            <w:pPr>
              <w:spacing w:line="360" w:lineRule="auto"/>
              <w:jc w:val="right"/>
              <w:rPr>
                <w:i/>
                <w:sz w:val="28"/>
                <w:szCs w:val="28"/>
              </w:rPr>
            </w:pPr>
            <w:r w:rsidRPr="00E245A1">
              <w:rPr>
                <w:i/>
                <w:sz w:val="28"/>
                <w:szCs w:val="28"/>
              </w:rPr>
              <w:t>Разработчик</w:t>
            </w:r>
            <w:r w:rsidRPr="00E245A1">
              <w:rPr>
                <w:sz w:val="28"/>
                <w:szCs w:val="28"/>
              </w:rPr>
              <w:t>:</w:t>
            </w:r>
          </w:p>
        </w:tc>
        <w:tc>
          <w:tcPr>
            <w:tcW w:w="4218" w:type="dxa"/>
            <w:tcBorders>
              <w:left w:val="single" w:sz="4" w:space="0" w:color="000000"/>
            </w:tcBorders>
          </w:tcPr>
          <w:p w:rsidR="00A55182" w:rsidRPr="00A55182" w:rsidRDefault="00DA6C4F" w:rsidP="00380D26">
            <w:pPr>
              <w:spacing w:line="360" w:lineRule="auto"/>
              <w:rPr>
                <w:sz w:val="28"/>
                <w:szCs w:val="28"/>
                <w:lang w:val="ru-RU"/>
              </w:rPr>
            </w:pPr>
            <w:r w:rsidRPr="00DA6C4F">
              <w:rPr>
                <w:sz w:val="28"/>
                <w:szCs w:val="28"/>
                <w:lang w:val="ru-RU"/>
              </w:rPr>
              <w:t>Д</w:t>
            </w:r>
            <w:r w:rsidR="00A55182" w:rsidRPr="00DA6C4F">
              <w:rPr>
                <w:sz w:val="28"/>
                <w:szCs w:val="28"/>
                <w:lang w:val="ru-RU"/>
              </w:rPr>
              <w:t>оцент</w:t>
            </w:r>
            <w:r>
              <w:rPr>
                <w:sz w:val="28"/>
                <w:szCs w:val="28"/>
                <w:lang w:val="ru-RU"/>
              </w:rPr>
              <w:t xml:space="preserve">, к.м.н. </w:t>
            </w:r>
            <w:r w:rsidR="00A55182">
              <w:rPr>
                <w:sz w:val="28"/>
                <w:szCs w:val="28"/>
                <w:lang w:val="ru-RU"/>
              </w:rPr>
              <w:t>Д.В.Райский</w:t>
            </w:r>
          </w:p>
        </w:tc>
      </w:tr>
      <w:tr w:rsidR="00A55182" w:rsidRPr="006803CD" w:rsidTr="00DA6C4F">
        <w:tc>
          <w:tcPr>
            <w:tcW w:w="5353" w:type="dxa"/>
            <w:tcBorders>
              <w:right w:val="single" w:sz="4" w:space="0" w:color="000000"/>
            </w:tcBorders>
          </w:tcPr>
          <w:p w:rsidR="00A55182" w:rsidRPr="00DA6C4F" w:rsidRDefault="00A55182" w:rsidP="00380D26">
            <w:pPr>
              <w:spacing w:line="360" w:lineRule="auto"/>
              <w:jc w:val="right"/>
              <w:rPr>
                <w:i/>
                <w:sz w:val="28"/>
                <w:szCs w:val="28"/>
                <w:lang w:val="ru-RU"/>
              </w:rPr>
            </w:pPr>
          </w:p>
        </w:tc>
        <w:tc>
          <w:tcPr>
            <w:tcW w:w="4218" w:type="dxa"/>
            <w:tcBorders>
              <w:left w:val="single" w:sz="4" w:space="0" w:color="000000"/>
            </w:tcBorders>
          </w:tcPr>
          <w:p w:rsidR="00A55182" w:rsidRPr="00A55182" w:rsidRDefault="00DA6C4F" w:rsidP="00380D26">
            <w:pPr>
              <w:spacing w:line="360" w:lineRule="auto"/>
              <w:jc w:val="both"/>
              <w:rPr>
                <w:sz w:val="28"/>
                <w:szCs w:val="28"/>
                <w:lang w:val="ru-RU"/>
              </w:rPr>
            </w:pPr>
            <w:r>
              <w:rPr>
                <w:sz w:val="28"/>
                <w:szCs w:val="28"/>
                <w:lang w:val="ru-RU"/>
              </w:rPr>
              <w:t>П</w:t>
            </w:r>
            <w:r w:rsidR="00A55182">
              <w:rPr>
                <w:sz w:val="28"/>
                <w:szCs w:val="28"/>
                <w:lang w:val="ru-RU"/>
              </w:rPr>
              <w:t>рофессор</w:t>
            </w:r>
            <w:r>
              <w:rPr>
                <w:sz w:val="28"/>
                <w:szCs w:val="28"/>
                <w:lang w:val="ru-RU"/>
              </w:rPr>
              <w:t>, д.м.н.</w:t>
            </w:r>
            <w:r w:rsidR="00A55182">
              <w:rPr>
                <w:sz w:val="28"/>
                <w:szCs w:val="28"/>
                <w:lang w:val="ru-RU"/>
              </w:rPr>
              <w:t xml:space="preserve"> Е.А.Попов</w:t>
            </w:r>
          </w:p>
        </w:tc>
      </w:tr>
      <w:tr w:rsidR="00A55182" w:rsidRPr="00DA6C4F" w:rsidTr="00DA6C4F">
        <w:tc>
          <w:tcPr>
            <w:tcW w:w="9571" w:type="dxa"/>
            <w:gridSpan w:val="2"/>
          </w:tcPr>
          <w:p w:rsidR="00A55182" w:rsidRPr="00DA6C4F" w:rsidRDefault="00A55182" w:rsidP="00380D26">
            <w:pPr>
              <w:jc w:val="center"/>
              <w:rPr>
                <w:sz w:val="28"/>
                <w:szCs w:val="28"/>
                <w:lang w:val="ru-RU"/>
              </w:rPr>
            </w:pPr>
          </w:p>
          <w:p w:rsidR="00A55182" w:rsidRPr="00DA6C4F" w:rsidRDefault="00A55182" w:rsidP="006803CD">
            <w:pPr>
              <w:jc w:val="center"/>
              <w:rPr>
                <w:sz w:val="28"/>
                <w:szCs w:val="28"/>
                <w:lang w:val="ru-RU"/>
              </w:rPr>
            </w:pPr>
            <w:r w:rsidRPr="00DA6C4F">
              <w:rPr>
                <w:sz w:val="28"/>
                <w:szCs w:val="28"/>
                <w:lang w:val="ru-RU"/>
              </w:rPr>
              <w:t>Астрахань, 20</w:t>
            </w:r>
            <w:r w:rsidR="006803CD">
              <w:rPr>
                <w:sz w:val="28"/>
                <w:szCs w:val="28"/>
                <w:lang w:val="ru-RU"/>
              </w:rPr>
              <w:t>20</w:t>
            </w:r>
          </w:p>
        </w:tc>
      </w:tr>
    </w:tbl>
    <w:p w:rsidR="00A55182" w:rsidRDefault="00A55182" w:rsidP="00A55182">
      <w:pPr>
        <w:pStyle w:val="ConsTitle"/>
        <w:widowControl/>
        <w:ind w:right="0"/>
        <w:jc w:val="center"/>
        <w:rPr>
          <w:rFonts w:ascii="Times New Roman" w:hAnsi="Times New Roman" w:cs="Times New Roman"/>
          <w:b w:val="0"/>
          <w:sz w:val="32"/>
          <w:szCs w:val="32"/>
        </w:rPr>
      </w:pPr>
    </w:p>
    <w:p w:rsidR="00A55182" w:rsidRDefault="00A55182" w:rsidP="00A55182">
      <w:pPr>
        <w:pStyle w:val="ConsTitle"/>
        <w:widowControl/>
        <w:ind w:right="0"/>
        <w:jc w:val="center"/>
        <w:rPr>
          <w:bCs w:val="0"/>
          <w:highlight w:val="yellow"/>
        </w:rPr>
      </w:pPr>
      <w:r>
        <w:rPr>
          <w:rFonts w:ascii="Times New Roman" w:hAnsi="Times New Roman" w:cs="Times New Roman"/>
          <w:b w:val="0"/>
          <w:sz w:val="32"/>
          <w:szCs w:val="32"/>
        </w:rPr>
        <w:br w:type="page"/>
      </w:r>
    </w:p>
    <w:p w:rsidR="0046515E" w:rsidRPr="00B72A48" w:rsidRDefault="0046515E" w:rsidP="0046515E">
      <w:pPr>
        <w:pStyle w:val="a3"/>
        <w:keepNext/>
        <w:rPr>
          <w:szCs w:val="24"/>
          <w:lang w:val="ru-RU"/>
        </w:rPr>
      </w:pPr>
      <w:r w:rsidRPr="00B72A48">
        <w:rPr>
          <w:szCs w:val="24"/>
          <w:lang w:val="ru-RU"/>
        </w:rPr>
        <w:t xml:space="preserve">Таблица </w:t>
      </w:r>
      <w:r w:rsidR="00BE10BF" w:rsidRPr="00B72A48">
        <w:rPr>
          <w:szCs w:val="24"/>
        </w:rPr>
        <w:fldChar w:fldCharType="begin"/>
      </w:r>
      <w:r w:rsidRPr="00B72A48">
        <w:rPr>
          <w:szCs w:val="24"/>
        </w:rPr>
        <w:instrText>SEQ</w:instrText>
      </w:r>
      <w:r w:rsidRPr="00B72A48">
        <w:rPr>
          <w:szCs w:val="24"/>
          <w:lang w:val="ru-RU"/>
        </w:rPr>
        <w:instrText xml:space="preserve"> Таблица \* </w:instrText>
      </w:r>
      <w:r w:rsidRPr="00B72A48">
        <w:rPr>
          <w:szCs w:val="24"/>
        </w:rPr>
        <w:instrText>ARABIC</w:instrText>
      </w:r>
      <w:r w:rsidR="00BE10BF" w:rsidRPr="00B72A48">
        <w:rPr>
          <w:szCs w:val="24"/>
        </w:rPr>
        <w:fldChar w:fldCharType="separate"/>
      </w:r>
      <w:r w:rsidR="00321916" w:rsidRPr="00DA6C4F">
        <w:rPr>
          <w:noProof/>
          <w:szCs w:val="24"/>
          <w:lang w:val="ru-RU"/>
        </w:rPr>
        <w:t>1</w:t>
      </w:r>
      <w:r w:rsidR="00BE10BF" w:rsidRPr="00B72A48">
        <w:rPr>
          <w:szCs w:val="24"/>
        </w:rPr>
        <w:fldChar w:fldCharType="end"/>
      </w:r>
      <w:r w:rsidRPr="00B72A48">
        <w:rPr>
          <w:szCs w:val="24"/>
          <w:lang w:val="ru-RU"/>
        </w:rPr>
        <w:t>.Общие сведения</w:t>
      </w:r>
    </w:p>
    <w:p w:rsidR="0046515E" w:rsidRPr="00B72A48" w:rsidRDefault="0046515E" w:rsidP="0046515E">
      <w:pPr>
        <w:keepNext/>
        <w:rPr>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3"/>
        <w:gridCol w:w="2510"/>
        <w:gridCol w:w="6608"/>
      </w:tblGrid>
      <w:tr w:rsidR="0046515E" w:rsidRPr="006803CD" w:rsidTr="00B045D9">
        <w:trPr>
          <w:jc w:val="center"/>
        </w:trPr>
        <w:tc>
          <w:tcPr>
            <w:tcW w:w="320" w:type="dxa"/>
            <w:tcMar>
              <w:top w:w="0" w:type="dxa"/>
              <w:left w:w="28" w:type="dxa"/>
              <w:bottom w:w="0" w:type="dxa"/>
              <w:right w:w="28" w:type="dxa"/>
            </w:tcMar>
          </w:tcPr>
          <w:p w:rsidR="0046515E" w:rsidRPr="00B72A48" w:rsidRDefault="0046515E" w:rsidP="00B045D9">
            <w:pPr>
              <w:keepNext/>
              <w:spacing w:before="100" w:beforeAutospacing="1"/>
              <w:jc w:val="center"/>
              <w:rPr>
                <w:szCs w:val="24"/>
                <w:lang w:val="ru-RU"/>
              </w:rPr>
            </w:pPr>
            <w:r w:rsidRPr="00B72A48">
              <w:rPr>
                <w:szCs w:val="24"/>
                <w:lang w:val="ru-RU"/>
              </w:rPr>
              <w:t>1</w:t>
            </w:r>
          </w:p>
        </w:tc>
        <w:tc>
          <w:tcPr>
            <w:tcW w:w="2721" w:type="dxa"/>
            <w:tcMar>
              <w:top w:w="0" w:type="dxa"/>
              <w:left w:w="28" w:type="dxa"/>
              <w:bottom w:w="0" w:type="dxa"/>
              <w:right w:w="28" w:type="dxa"/>
            </w:tcMar>
          </w:tcPr>
          <w:p w:rsidR="0046515E" w:rsidRPr="00B72A48" w:rsidRDefault="0046515E" w:rsidP="00B045D9">
            <w:pPr>
              <w:keepNext/>
              <w:spacing w:before="100" w:beforeAutospacing="1"/>
              <w:rPr>
                <w:szCs w:val="24"/>
                <w:lang w:val="ru-RU"/>
              </w:rPr>
            </w:pPr>
            <w:r w:rsidRPr="00B72A48">
              <w:rPr>
                <w:szCs w:val="24"/>
                <w:lang w:val="ru-RU"/>
              </w:rPr>
              <w:t>Учебное заведение</w:t>
            </w:r>
          </w:p>
        </w:tc>
        <w:tc>
          <w:tcPr>
            <w:tcW w:w="7504" w:type="dxa"/>
            <w:tcMar>
              <w:top w:w="0" w:type="dxa"/>
              <w:left w:w="28" w:type="dxa"/>
              <w:bottom w:w="0" w:type="dxa"/>
              <w:right w:w="28" w:type="dxa"/>
            </w:tcMar>
            <w:vAlign w:val="center"/>
          </w:tcPr>
          <w:p w:rsidR="0046515E" w:rsidRPr="00B72A48" w:rsidRDefault="00B045D9" w:rsidP="00B045D9">
            <w:pPr>
              <w:keepNext/>
              <w:spacing w:before="100" w:beforeAutospacing="1"/>
              <w:rPr>
                <w:color w:val="000000"/>
                <w:szCs w:val="24"/>
                <w:lang w:val="ru-RU"/>
              </w:rPr>
            </w:pPr>
            <w:r>
              <w:rPr>
                <w:color w:val="000000"/>
                <w:szCs w:val="24"/>
                <w:lang w:val="ru-RU"/>
              </w:rPr>
              <w:t>ФГБОУ ВО Астраханский ГМУ МЗРФ</w:t>
            </w:r>
          </w:p>
        </w:tc>
      </w:tr>
      <w:tr w:rsidR="0046515E" w:rsidRPr="00B72A48" w:rsidTr="00B045D9">
        <w:trPr>
          <w:jc w:val="center"/>
        </w:trPr>
        <w:tc>
          <w:tcPr>
            <w:tcW w:w="320" w:type="dxa"/>
            <w:tcMar>
              <w:top w:w="0" w:type="dxa"/>
              <w:left w:w="28" w:type="dxa"/>
              <w:bottom w:w="0" w:type="dxa"/>
              <w:right w:w="28" w:type="dxa"/>
            </w:tcMar>
          </w:tcPr>
          <w:p w:rsidR="0046515E" w:rsidRPr="00B72A48" w:rsidRDefault="0046515E" w:rsidP="00B045D9">
            <w:pPr>
              <w:jc w:val="center"/>
              <w:rPr>
                <w:szCs w:val="24"/>
                <w:lang w:val="ru-RU"/>
              </w:rPr>
            </w:pPr>
            <w:r w:rsidRPr="00B72A48">
              <w:rPr>
                <w:szCs w:val="24"/>
                <w:lang w:val="ru-RU"/>
              </w:rPr>
              <w:t>2</w:t>
            </w:r>
          </w:p>
        </w:tc>
        <w:tc>
          <w:tcPr>
            <w:tcW w:w="2721" w:type="dxa"/>
            <w:tcMar>
              <w:top w:w="0" w:type="dxa"/>
              <w:left w:w="28" w:type="dxa"/>
              <w:bottom w:w="0" w:type="dxa"/>
              <w:right w:w="28" w:type="dxa"/>
            </w:tcMar>
          </w:tcPr>
          <w:p w:rsidR="0046515E" w:rsidRPr="00B72A48" w:rsidRDefault="0046515E" w:rsidP="00B045D9">
            <w:pPr>
              <w:spacing w:before="100" w:beforeAutospacing="1"/>
              <w:rPr>
                <w:szCs w:val="24"/>
                <w:lang w:val="ru-RU"/>
              </w:rPr>
            </w:pPr>
            <w:r w:rsidRPr="00B72A48">
              <w:rPr>
                <w:szCs w:val="24"/>
                <w:lang w:val="ru-RU"/>
              </w:rPr>
              <w:t>Специальность</w:t>
            </w:r>
          </w:p>
        </w:tc>
        <w:tc>
          <w:tcPr>
            <w:tcW w:w="7504" w:type="dxa"/>
            <w:tcMar>
              <w:top w:w="0" w:type="dxa"/>
              <w:left w:w="28" w:type="dxa"/>
              <w:bottom w:w="0" w:type="dxa"/>
              <w:right w:w="28" w:type="dxa"/>
            </w:tcMar>
            <w:vAlign w:val="center"/>
          </w:tcPr>
          <w:p w:rsidR="0046515E" w:rsidRPr="00B72A48" w:rsidRDefault="00B045D9" w:rsidP="00B045D9">
            <w:pPr>
              <w:spacing w:before="100" w:beforeAutospacing="1"/>
              <w:rPr>
                <w:color w:val="000000"/>
                <w:szCs w:val="24"/>
                <w:lang w:val="ru-RU"/>
              </w:rPr>
            </w:pPr>
            <w:r>
              <w:rPr>
                <w:color w:val="000000"/>
                <w:szCs w:val="24"/>
                <w:lang w:val="ru-RU"/>
              </w:rPr>
              <w:t>Лечебное дело</w:t>
            </w:r>
          </w:p>
        </w:tc>
      </w:tr>
      <w:tr w:rsidR="0046515E" w:rsidRPr="00B72A48" w:rsidTr="00B045D9">
        <w:trPr>
          <w:jc w:val="center"/>
        </w:trPr>
        <w:tc>
          <w:tcPr>
            <w:tcW w:w="320" w:type="dxa"/>
            <w:tcMar>
              <w:top w:w="0" w:type="dxa"/>
              <w:left w:w="28" w:type="dxa"/>
              <w:bottom w:w="0" w:type="dxa"/>
              <w:right w:w="28" w:type="dxa"/>
            </w:tcMar>
          </w:tcPr>
          <w:p w:rsidR="0046515E" w:rsidRPr="00B72A48" w:rsidRDefault="0046515E" w:rsidP="00B045D9">
            <w:pPr>
              <w:jc w:val="center"/>
              <w:rPr>
                <w:szCs w:val="24"/>
                <w:lang w:val="ru-RU"/>
              </w:rPr>
            </w:pPr>
            <w:r w:rsidRPr="00B72A48">
              <w:rPr>
                <w:szCs w:val="24"/>
                <w:lang w:val="ru-RU"/>
              </w:rPr>
              <w:t>3</w:t>
            </w:r>
          </w:p>
        </w:tc>
        <w:tc>
          <w:tcPr>
            <w:tcW w:w="2721" w:type="dxa"/>
            <w:tcMar>
              <w:top w:w="0" w:type="dxa"/>
              <w:left w:w="28" w:type="dxa"/>
              <w:bottom w:w="0" w:type="dxa"/>
              <w:right w:w="28" w:type="dxa"/>
            </w:tcMar>
          </w:tcPr>
          <w:p w:rsidR="0046515E" w:rsidRPr="00B72A48" w:rsidRDefault="0046515E" w:rsidP="00B045D9">
            <w:pPr>
              <w:spacing w:before="100" w:beforeAutospacing="1"/>
              <w:rPr>
                <w:szCs w:val="24"/>
                <w:lang w:val="ru-RU"/>
              </w:rPr>
            </w:pPr>
            <w:r w:rsidRPr="00B72A48">
              <w:rPr>
                <w:szCs w:val="24"/>
                <w:lang w:val="ru-RU"/>
              </w:rPr>
              <w:t>Дисциплина</w:t>
            </w:r>
          </w:p>
        </w:tc>
        <w:tc>
          <w:tcPr>
            <w:tcW w:w="7504" w:type="dxa"/>
            <w:tcMar>
              <w:top w:w="0" w:type="dxa"/>
              <w:left w:w="28" w:type="dxa"/>
              <w:bottom w:w="0" w:type="dxa"/>
              <w:right w:w="28" w:type="dxa"/>
            </w:tcMar>
            <w:vAlign w:val="center"/>
          </w:tcPr>
          <w:p w:rsidR="0046515E" w:rsidRPr="00B72A48" w:rsidRDefault="00B045D9" w:rsidP="00B045D9">
            <w:pPr>
              <w:spacing w:before="100" w:beforeAutospacing="1"/>
              <w:rPr>
                <w:color w:val="000000"/>
                <w:szCs w:val="24"/>
                <w:lang w:val="ru-RU"/>
              </w:rPr>
            </w:pPr>
            <w:r>
              <w:rPr>
                <w:color w:val="000000"/>
                <w:szCs w:val="24"/>
                <w:lang w:val="ru-RU"/>
              </w:rPr>
              <w:t>Поликлиническое дело</w:t>
            </w:r>
          </w:p>
        </w:tc>
      </w:tr>
      <w:tr w:rsidR="0046515E" w:rsidRPr="00B72A48" w:rsidTr="00B045D9">
        <w:trPr>
          <w:jc w:val="center"/>
        </w:trPr>
        <w:tc>
          <w:tcPr>
            <w:tcW w:w="320" w:type="dxa"/>
            <w:tcMar>
              <w:top w:w="0" w:type="dxa"/>
              <w:left w:w="28" w:type="dxa"/>
              <w:bottom w:w="0" w:type="dxa"/>
              <w:right w:w="28" w:type="dxa"/>
            </w:tcMar>
          </w:tcPr>
          <w:p w:rsidR="0046515E" w:rsidRPr="00B72A48" w:rsidRDefault="0046515E" w:rsidP="00B045D9">
            <w:pPr>
              <w:jc w:val="center"/>
              <w:rPr>
                <w:szCs w:val="24"/>
                <w:lang w:val="ru-RU"/>
              </w:rPr>
            </w:pPr>
            <w:r w:rsidRPr="00B72A48">
              <w:rPr>
                <w:szCs w:val="24"/>
                <w:lang w:val="ru-RU"/>
              </w:rPr>
              <w:t>4</w:t>
            </w:r>
          </w:p>
        </w:tc>
        <w:tc>
          <w:tcPr>
            <w:tcW w:w="2721" w:type="dxa"/>
            <w:tcMar>
              <w:top w:w="0" w:type="dxa"/>
              <w:left w:w="28" w:type="dxa"/>
              <w:bottom w:w="0" w:type="dxa"/>
              <w:right w:w="28" w:type="dxa"/>
            </w:tcMar>
          </w:tcPr>
          <w:p w:rsidR="0046515E" w:rsidRPr="00B72A48" w:rsidRDefault="0046515E" w:rsidP="00B045D9">
            <w:pPr>
              <w:spacing w:before="100" w:beforeAutospacing="1"/>
              <w:rPr>
                <w:szCs w:val="24"/>
                <w:lang w:val="ru-RU"/>
              </w:rPr>
            </w:pPr>
            <w:r w:rsidRPr="00B72A48">
              <w:rPr>
                <w:szCs w:val="24"/>
                <w:lang w:val="ru-RU"/>
              </w:rPr>
              <w:t>Автор заданий</w:t>
            </w:r>
          </w:p>
        </w:tc>
        <w:tc>
          <w:tcPr>
            <w:tcW w:w="7504" w:type="dxa"/>
            <w:tcMar>
              <w:top w:w="0" w:type="dxa"/>
              <w:left w:w="28" w:type="dxa"/>
              <w:bottom w:w="0" w:type="dxa"/>
              <w:right w:w="28" w:type="dxa"/>
            </w:tcMar>
            <w:vAlign w:val="center"/>
          </w:tcPr>
          <w:p w:rsidR="0046515E" w:rsidRPr="00B72A48" w:rsidRDefault="00B045D9" w:rsidP="00B045D9">
            <w:pPr>
              <w:spacing w:before="100" w:beforeAutospacing="1"/>
              <w:rPr>
                <w:color w:val="000000"/>
                <w:szCs w:val="24"/>
                <w:lang w:val="ru-RU"/>
              </w:rPr>
            </w:pPr>
            <w:r>
              <w:rPr>
                <w:color w:val="000000"/>
                <w:szCs w:val="24"/>
                <w:lang w:val="ru-RU"/>
              </w:rPr>
              <w:t>Райский Дмитрий Валериевич</w:t>
            </w:r>
          </w:p>
        </w:tc>
      </w:tr>
      <w:tr w:rsidR="0046515E" w:rsidRPr="00B72A48" w:rsidTr="00B045D9">
        <w:trPr>
          <w:jc w:val="center"/>
        </w:trPr>
        <w:tc>
          <w:tcPr>
            <w:tcW w:w="320" w:type="dxa"/>
            <w:tcMar>
              <w:top w:w="0" w:type="dxa"/>
              <w:left w:w="28" w:type="dxa"/>
              <w:bottom w:w="0" w:type="dxa"/>
              <w:right w:w="28" w:type="dxa"/>
            </w:tcMar>
          </w:tcPr>
          <w:p w:rsidR="0046515E" w:rsidRPr="00B72A48" w:rsidRDefault="0046515E" w:rsidP="00B045D9">
            <w:pPr>
              <w:jc w:val="center"/>
              <w:rPr>
                <w:szCs w:val="24"/>
              </w:rPr>
            </w:pPr>
            <w:r w:rsidRPr="00B72A48">
              <w:rPr>
                <w:szCs w:val="24"/>
              </w:rPr>
              <w:t>5</w:t>
            </w:r>
          </w:p>
        </w:tc>
        <w:tc>
          <w:tcPr>
            <w:tcW w:w="2721" w:type="dxa"/>
            <w:tcMar>
              <w:top w:w="0" w:type="dxa"/>
              <w:left w:w="28" w:type="dxa"/>
              <w:bottom w:w="0" w:type="dxa"/>
              <w:right w:w="28" w:type="dxa"/>
            </w:tcMar>
          </w:tcPr>
          <w:p w:rsidR="0046515E" w:rsidRPr="00B72A48" w:rsidRDefault="0046515E" w:rsidP="00B045D9">
            <w:pPr>
              <w:spacing w:before="100" w:beforeAutospacing="1"/>
              <w:rPr>
                <w:szCs w:val="24"/>
                <w:lang w:val="ru-RU"/>
              </w:rPr>
            </w:pPr>
            <w:r w:rsidRPr="00B72A48">
              <w:rPr>
                <w:szCs w:val="24"/>
                <w:lang w:val="ru-RU"/>
              </w:rPr>
              <w:t>Телефон</w:t>
            </w:r>
          </w:p>
        </w:tc>
        <w:tc>
          <w:tcPr>
            <w:tcW w:w="7504" w:type="dxa"/>
            <w:tcMar>
              <w:top w:w="0" w:type="dxa"/>
              <w:left w:w="28" w:type="dxa"/>
              <w:bottom w:w="0" w:type="dxa"/>
              <w:right w:w="28" w:type="dxa"/>
            </w:tcMar>
            <w:vAlign w:val="center"/>
          </w:tcPr>
          <w:p w:rsidR="0046515E" w:rsidRPr="00B72A48" w:rsidRDefault="00B045D9" w:rsidP="00B045D9">
            <w:pPr>
              <w:spacing w:before="100" w:beforeAutospacing="1"/>
              <w:rPr>
                <w:color w:val="000000"/>
                <w:szCs w:val="24"/>
                <w:lang w:val="ru-RU"/>
              </w:rPr>
            </w:pPr>
            <w:r>
              <w:rPr>
                <w:color w:val="000000"/>
                <w:szCs w:val="24"/>
                <w:lang w:val="ru-RU"/>
              </w:rPr>
              <w:t>+79086226336</w:t>
            </w:r>
          </w:p>
        </w:tc>
      </w:tr>
      <w:tr w:rsidR="0046515E" w:rsidRPr="006803CD" w:rsidTr="00B045D9">
        <w:trPr>
          <w:jc w:val="center"/>
        </w:trPr>
        <w:tc>
          <w:tcPr>
            <w:tcW w:w="320" w:type="dxa"/>
            <w:tcMar>
              <w:top w:w="0" w:type="dxa"/>
              <w:left w:w="28" w:type="dxa"/>
              <w:bottom w:w="0" w:type="dxa"/>
              <w:right w:w="28" w:type="dxa"/>
            </w:tcMar>
          </w:tcPr>
          <w:p w:rsidR="0046515E" w:rsidRPr="00B72A48" w:rsidRDefault="0046515E" w:rsidP="00B045D9">
            <w:pPr>
              <w:jc w:val="center"/>
              <w:rPr>
                <w:szCs w:val="24"/>
              </w:rPr>
            </w:pPr>
            <w:r w:rsidRPr="00B72A48">
              <w:rPr>
                <w:szCs w:val="24"/>
              </w:rPr>
              <w:t>6</w:t>
            </w:r>
          </w:p>
        </w:tc>
        <w:tc>
          <w:tcPr>
            <w:tcW w:w="2721" w:type="dxa"/>
            <w:tcMar>
              <w:top w:w="0" w:type="dxa"/>
              <w:left w:w="28" w:type="dxa"/>
              <w:bottom w:w="0" w:type="dxa"/>
              <w:right w:w="28" w:type="dxa"/>
            </w:tcMar>
          </w:tcPr>
          <w:p w:rsidR="0046515E" w:rsidRPr="00B72A48" w:rsidRDefault="0046515E" w:rsidP="00B045D9">
            <w:pPr>
              <w:spacing w:before="100" w:beforeAutospacing="1"/>
              <w:rPr>
                <w:szCs w:val="24"/>
                <w:lang w:val="ru-RU"/>
              </w:rPr>
            </w:pPr>
            <w:r w:rsidRPr="00B72A48">
              <w:rPr>
                <w:szCs w:val="24"/>
                <w:lang w:val="ru-RU"/>
              </w:rPr>
              <w:t>Электронная почта</w:t>
            </w:r>
          </w:p>
        </w:tc>
        <w:tc>
          <w:tcPr>
            <w:tcW w:w="7504" w:type="dxa"/>
            <w:tcMar>
              <w:top w:w="0" w:type="dxa"/>
              <w:left w:w="28" w:type="dxa"/>
              <w:bottom w:w="0" w:type="dxa"/>
              <w:right w:w="28" w:type="dxa"/>
            </w:tcMar>
            <w:vAlign w:val="center"/>
          </w:tcPr>
          <w:p w:rsidR="0046515E" w:rsidRPr="00B045D9" w:rsidRDefault="00B045D9" w:rsidP="00B045D9">
            <w:pPr>
              <w:spacing w:before="100" w:beforeAutospacing="1"/>
              <w:rPr>
                <w:color w:val="000000"/>
                <w:szCs w:val="24"/>
                <w:lang w:val="ru-RU"/>
              </w:rPr>
            </w:pPr>
            <w:r>
              <w:rPr>
                <w:color w:val="000000"/>
                <w:szCs w:val="24"/>
              </w:rPr>
              <w:t>Rise</w:t>
            </w:r>
            <w:r w:rsidRPr="00B045D9">
              <w:rPr>
                <w:color w:val="000000"/>
                <w:szCs w:val="24"/>
                <w:lang w:val="ru-RU"/>
              </w:rPr>
              <w:t>.</w:t>
            </w:r>
            <w:r>
              <w:rPr>
                <w:color w:val="000000"/>
                <w:szCs w:val="24"/>
              </w:rPr>
              <w:t>key</w:t>
            </w:r>
            <w:r w:rsidRPr="00B045D9">
              <w:rPr>
                <w:color w:val="000000"/>
                <w:szCs w:val="24"/>
                <w:lang w:val="ru-RU"/>
              </w:rPr>
              <w:t>.</w:t>
            </w:r>
            <w:r>
              <w:rPr>
                <w:color w:val="000000"/>
                <w:szCs w:val="24"/>
              </w:rPr>
              <w:t>for</w:t>
            </w:r>
            <w:r w:rsidRPr="00B045D9">
              <w:rPr>
                <w:color w:val="000000"/>
                <w:szCs w:val="24"/>
                <w:lang w:val="ru-RU"/>
              </w:rPr>
              <w:t>.</w:t>
            </w:r>
            <w:r>
              <w:rPr>
                <w:color w:val="000000"/>
                <w:szCs w:val="24"/>
              </w:rPr>
              <w:t>you</w:t>
            </w:r>
            <w:r w:rsidR="00A6249A">
              <w:rPr>
                <w:color w:val="000000"/>
                <w:szCs w:val="24"/>
                <w:lang w:val="ru-RU"/>
              </w:rPr>
              <w:t>0</w:t>
            </w:r>
            <w:r>
              <w:rPr>
                <w:color w:val="000000"/>
                <w:szCs w:val="24"/>
              </w:rPr>
              <w:t>gmail</w:t>
            </w:r>
            <w:r w:rsidRPr="00B045D9">
              <w:rPr>
                <w:color w:val="000000"/>
                <w:szCs w:val="24"/>
                <w:lang w:val="ru-RU"/>
              </w:rPr>
              <w:t>.</w:t>
            </w:r>
            <w:r>
              <w:rPr>
                <w:color w:val="000000"/>
                <w:szCs w:val="24"/>
              </w:rPr>
              <w:t>com</w:t>
            </w:r>
          </w:p>
        </w:tc>
      </w:tr>
      <w:tr w:rsidR="0046515E" w:rsidRPr="00B72A48" w:rsidTr="00B045D9">
        <w:trPr>
          <w:jc w:val="center"/>
        </w:trPr>
        <w:tc>
          <w:tcPr>
            <w:tcW w:w="320" w:type="dxa"/>
            <w:tcMar>
              <w:top w:w="0" w:type="dxa"/>
              <w:left w:w="28" w:type="dxa"/>
              <w:bottom w:w="0" w:type="dxa"/>
              <w:right w:w="28" w:type="dxa"/>
            </w:tcMar>
          </w:tcPr>
          <w:p w:rsidR="0046515E" w:rsidRPr="00B72A48" w:rsidRDefault="0046515E" w:rsidP="00B045D9">
            <w:pPr>
              <w:jc w:val="center"/>
              <w:rPr>
                <w:szCs w:val="24"/>
                <w:lang w:val="ru-RU"/>
              </w:rPr>
            </w:pPr>
            <w:r w:rsidRPr="00B72A48">
              <w:rPr>
                <w:szCs w:val="24"/>
                <w:lang w:val="ru-RU"/>
              </w:rPr>
              <w:t>7</w:t>
            </w:r>
          </w:p>
        </w:tc>
        <w:tc>
          <w:tcPr>
            <w:tcW w:w="2721" w:type="dxa"/>
            <w:tcMar>
              <w:top w:w="0" w:type="dxa"/>
              <w:left w:w="28" w:type="dxa"/>
              <w:bottom w:w="0" w:type="dxa"/>
              <w:right w:w="28" w:type="dxa"/>
            </w:tcMar>
          </w:tcPr>
          <w:p w:rsidR="0046515E" w:rsidRPr="00B72A48" w:rsidRDefault="0046515E" w:rsidP="00B045D9">
            <w:pPr>
              <w:spacing w:before="100" w:beforeAutospacing="1"/>
              <w:rPr>
                <w:szCs w:val="24"/>
                <w:lang w:val="ru-RU"/>
              </w:rPr>
            </w:pPr>
            <w:r w:rsidRPr="00B72A48">
              <w:rPr>
                <w:szCs w:val="24"/>
                <w:lang w:val="ru-RU"/>
              </w:rPr>
              <w:t>СНИЛС</w:t>
            </w:r>
          </w:p>
        </w:tc>
        <w:tc>
          <w:tcPr>
            <w:tcW w:w="7504" w:type="dxa"/>
            <w:tcMar>
              <w:top w:w="0" w:type="dxa"/>
              <w:left w:w="28" w:type="dxa"/>
              <w:bottom w:w="0" w:type="dxa"/>
              <w:right w:w="28" w:type="dxa"/>
            </w:tcMar>
            <w:vAlign w:val="center"/>
          </w:tcPr>
          <w:p w:rsidR="0046515E" w:rsidRPr="00B72A48" w:rsidRDefault="0046515E" w:rsidP="00B045D9">
            <w:pPr>
              <w:spacing w:before="100" w:beforeAutospacing="1"/>
              <w:rPr>
                <w:color w:val="000000"/>
                <w:szCs w:val="24"/>
                <w:lang w:val="ru-RU"/>
              </w:rPr>
            </w:pPr>
          </w:p>
        </w:tc>
      </w:tr>
    </w:tbl>
    <w:p w:rsidR="0046515E" w:rsidRPr="00B72A48" w:rsidRDefault="0046515E" w:rsidP="0046515E">
      <w:pPr>
        <w:pStyle w:val="a3"/>
        <w:keepNext/>
        <w:rPr>
          <w:szCs w:val="24"/>
          <w:lang w:val="ru-RU"/>
        </w:rPr>
      </w:pPr>
    </w:p>
    <w:p w:rsidR="0046515E" w:rsidRPr="00B72A48" w:rsidRDefault="0046515E" w:rsidP="0046515E">
      <w:pPr>
        <w:pStyle w:val="a3"/>
        <w:keepNext/>
        <w:rPr>
          <w:color w:val="FF0000"/>
          <w:szCs w:val="24"/>
          <w:lang w:val="ru-RU"/>
        </w:rPr>
      </w:pPr>
      <w:r w:rsidRPr="00B72A48">
        <w:rPr>
          <w:szCs w:val="24"/>
          <w:lang w:val="ru-RU"/>
        </w:rPr>
        <w:t xml:space="preserve">Таблица </w:t>
      </w:r>
      <w:r w:rsidR="00BE10BF" w:rsidRPr="00B72A48">
        <w:rPr>
          <w:szCs w:val="24"/>
        </w:rPr>
        <w:fldChar w:fldCharType="begin"/>
      </w:r>
      <w:r w:rsidRPr="00B72A48">
        <w:rPr>
          <w:szCs w:val="24"/>
        </w:rPr>
        <w:instrText>SEQ</w:instrText>
      </w:r>
      <w:r w:rsidRPr="00B72A48">
        <w:rPr>
          <w:szCs w:val="24"/>
          <w:lang w:val="ru-RU"/>
        </w:rPr>
        <w:instrText xml:space="preserve"> Таблица \* </w:instrText>
      </w:r>
      <w:r w:rsidRPr="00B72A48">
        <w:rPr>
          <w:szCs w:val="24"/>
        </w:rPr>
        <w:instrText>ARABIC</w:instrText>
      </w:r>
      <w:r w:rsidR="00BE10BF" w:rsidRPr="00B72A48">
        <w:rPr>
          <w:szCs w:val="24"/>
        </w:rPr>
        <w:fldChar w:fldCharType="separate"/>
      </w:r>
      <w:r w:rsidR="00321916" w:rsidRPr="00321916">
        <w:rPr>
          <w:noProof/>
          <w:szCs w:val="24"/>
          <w:lang w:val="ru-RU"/>
        </w:rPr>
        <w:t>2</w:t>
      </w:r>
      <w:r w:rsidR="00BE10BF" w:rsidRPr="00B72A48">
        <w:rPr>
          <w:szCs w:val="24"/>
        </w:rPr>
        <w:fldChar w:fldCharType="end"/>
      </w:r>
      <w:r w:rsidRPr="00B72A48">
        <w:rPr>
          <w:szCs w:val="24"/>
          <w:lang w:val="ru-RU"/>
        </w:rPr>
        <w:t>.Перечень заданий по д</w:t>
      </w:r>
      <w:bookmarkStart w:id="0" w:name="_GoBack"/>
      <w:bookmarkEnd w:id="0"/>
      <w:r w:rsidRPr="00B72A48">
        <w:rPr>
          <w:szCs w:val="24"/>
          <w:lang w:val="ru-RU"/>
        </w:rPr>
        <w:t>исциплине</w:t>
      </w:r>
    </w:p>
    <w:p w:rsidR="0046515E" w:rsidRPr="00B72A48" w:rsidRDefault="0046515E" w:rsidP="0046515E">
      <w:pPr>
        <w:rPr>
          <w:b/>
          <w:szCs w:val="24"/>
          <w:lang w:val="ru-RU"/>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663"/>
        <w:gridCol w:w="1188"/>
        <w:gridCol w:w="7559"/>
      </w:tblGrid>
      <w:tr w:rsidR="0046515E" w:rsidRPr="006803CD" w:rsidTr="00321916">
        <w:trPr>
          <w:jc w:val="center"/>
        </w:trPr>
        <w:tc>
          <w:tcPr>
            <w:tcW w:w="663" w:type="dxa"/>
            <w:vAlign w:val="center"/>
          </w:tcPr>
          <w:p w:rsidR="0046515E" w:rsidRPr="00B72A48" w:rsidRDefault="0046515E" w:rsidP="00B045D9">
            <w:pPr>
              <w:pStyle w:val="a4"/>
              <w:jc w:val="center"/>
              <w:rPr>
                <w:rFonts w:ascii="Times New Roman" w:hAnsi="Times New Roman"/>
                <w:b/>
                <w:sz w:val="24"/>
                <w:szCs w:val="24"/>
                <w:lang w:val="ru-RU"/>
              </w:rPr>
            </w:pPr>
            <w:r w:rsidRPr="00B72A48">
              <w:rPr>
                <w:rFonts w:ascii="Times New Roman" w:hAnsi="Times New Roman"/>
                <w:b/>
                <w:sz w:val="24"/>
                <w:szCs w:val="24"/>
                <w:lang w:val="ru-RU"/>
              </w:rPr>
              <w:t>Вид</w:t>
            </w:r>
          </w:p>
        </w:tc>
        <w:tc>
          <w:tcPr>
            <w:tcW w:w="1188" w:type="dxa"/>
            <w:tcMar>
              <w:top w:w="0" w:type="dxa"/>
              <w:left w:w="28" w:type="dxa"/>
              <w:bottom w:w="0" w:type="dxa"/>
              <w:right w:w="28" w:type="dxa"/>
            </w:tcMar>
            <w:vAlign w:val="center"/>
          </w:tcPr>
          <w:p w:rsidR="0046515E" w:rsidRPr="00B72A48" w:rsidRDefault="0046515E" w:rsidP="00B045D9">
            <w:pPr>
              <w:pStyle w:val="a4"/>
              <w:jc w:val="center"/>
              <w:rPr>
                <w:rFonts w:ascii="Times New Roman" w:hAnsi="Times New Roman"/>
                <w:b/>
                <w:sz w:val="24"/>
                <w:szCs w:val="24"/>
                <w:lang w:val="ru-RU"/>
              </w:rPr>
            </w:pPr>
            <w:r w:rsidRPr="00B72A48">
              <w:rPr>
                <w:rFonts w:ascii="Times New Roman" w:hAnsi="Times New Roman"/>
                <w:b/>
                <w:sz w:val="24"/>
                <w:szCs w:val="24"/>
                <w:lang w:val="ru-RU"/>
              </w:rPr>
              <w:t>Код</w:t>
            </w:r>
          </w:p>
        </w:tc>
        <w:tc>
          <w:tcPr>
            <w:tcW w:w="7559" w:type="dxa"/>
            <w:tcMar>
              <w:top w:w="0" w:type="dxa"/>
              <w:left w:w="28" w:type="dxa"/>
              <w:bottom w:w="0" w:type="dxa"/>
              <w:right w:w="28" w:type="dxa"/>
            </w:tcMar>
            <w:vAlign w:val="center"/>
            <w:hideMark/>
          </w:tcPr>
          <w:p w:rsidR="0046515E" w:rsidRPr="00B72A48" w:rsidRDefault="0046515E" w:rsidP="00B045D9">
            <w:pPr>
              <w:pStyle w:val="a4"/>
              <w:rPr>
                <w:rFonts w:ascii="Times New Roman" w:hAnsi="Times New Roman"/>
                <w:b/>
                <w:sz w:val="24"/>
                <w:szCs w:val="24"/>
                <w:lang w:val="ru-RU"/>
              </w:rPr>
            </w:pPr>
            <w:r w:rsidRPr="00B72A48">
              <w:rPr>
                <w:rFonts w:ascii="Times New Roman" w:hAnsi="Times New Roman"/>
                <w:b/>
                <w:sz w:val="24"/>
                <w:szCs w:val="24"/>
                <w:lang w:val="ru-RU"/>
              </w:rPr>
              <w:t>Текст названия трудовой функции/ вопроса задания/ вариантов ответа</w:t>
            </w:r>
          </w:p>
        </w:tc>
      </w:tr>
      <w:tr w:rsidR="0046515E" w:rsidRPr="00B72A48" w:rsidTr="00321916">
        <w:trPr>
          <w:jc w:val="center"/>
        </w:trPr>
        <w:tc>
          <w:tcPr>
            <w:tcW w:w="663" w:type="dxa"/>
            <w:vAlign w:val="center"/>
          </w:tcPr>
          <w:p w:rsidR="0046515E" w:rsidRPr="00B72A48" w:rsidRDefault="0046515E" w:rsidP="00B045D9">
            <w:pPr>
              <w:jc w:val="center"/>
              <w:rPr>
                <w:szCs w:val="24"/>
                <w:lang w:val="ru-RU"/>
              </w:rPr>
            </w:pPr>
            <w:r w:rsidRPr="00B72A48">
              <w:rPr>
                <w:szCs w:val="24"/>
                <w:lang w:val="ru-RU"/>
              </w:rPr>
              <w:t>Ф</w:t>
            </w:r>
          </w:p>
        </w:tc>
        <w:tc>
          <w:tcPr>
            <w:tcW w:w="1188" w:type="dxa"/>
            <w:tcMar>
              <w:top w:w="0" w:type="dxa"/>
              <w:left w:w="28" w:type="dxa"/>
              <w:bottom w:w="0" w:type="dxa"/>
              <w:right w:w="28" w:type="dxa"/>
            </w:tcMar>
            <w:vAlign w:val="center"/>
          </w:tcPr>
          <w:p w:rsidR="0046515E" w:rsidRPr="00B72A48" w:rsidRDefault="0046515E" w:rsidP="00B045D9">
            <w:pPr>
              <w:jc w:val="center"/>
              <w:rPr>
                <w:szCs w:val="24"/>
                <w:lang w:val="ru-RU"/>
              </w:rPr>
            </w:pPr>
          </w:p>
        </w:tc>
        <w:tc>
          <w:tcPr>
            <w:tcW w:w="7559" w:type="dxa"/>
            <w:tcMar>
              <w:top w:w="0" w:type="dxa"/>
              <w:left w:w="28" w:type="dxa"/>
              <w:bottom w:w="0" w:type="dxa"/>
              <w:right w:w="28" w:type="dxa"/>
            </w:tcMar>
            <w:vAlign w:val="center"/>
          </w:tcPr>
          <w:p w:rsidR="0046515E" w:rsidRPr="00B72A48" w:rsidRDefault="0046515E" w:rsidP="00B045D9">
            <w:pPr>
              <w:rPr>
                <w:szCs w:val="24"/>
                <w:lang w:val="ru-RU"/>
              </w:rPr>
            </w:pPr>
          </w:p>
        </w:tc>
      </w:tr>
      <w:tr w:rsidR="0046515E" w:rsidRPr="00B72A48" w:rsidTr="00321916">
        <w:trPr>
          <w:jc w:val="center"/>
        </w:trPr>
        <w:tc>
          <w:tcPr>
            <w:tcW w:w="663" w:type="dxa"/>
            <w:vAlign w:val="center"/>
          </w:tcPr>
          <w:p w:rsidR="0046515E" w:rsidRPr="00B72A48" w:rsidRDefault="0046515E" w:rsidP="00B045D9">
            <w:pPr>
              <w:jc w:val="center"/>
              <w:rPr>
                <w:szCs w:val="24"/>
                <w:lang w:val="ru-RU"/>
              </w:rPr>
            </w:pPr>
          </w:p>
        </w:tc>
        <w:tc>
          <w:tcPr>
            <w:tcW w:w="1188" w:type="dxa"/>
            <w:tcMar>
              <w:top w:w="0" w:type="dxa"/>
              <w:left w:w="28" w:type="dxa"/>
              <w:bottom w:w="0" w:type="dxa"/>
              <w:right w:w="28" w:type="dxa"/>
            </w:tcMar>
            <w:vAlign w:val="center"/>
          </w:tcPr>
          <w:p w:rsidR="0046515E" w:rsidRPr="00B72A48" w:rsidRDefault="0046515E" w:rsidP="00B045D9">
            <w:pPr>
              <w:jc w:val="center"/>
              <w:rPr>
                <w:szCs w:val="24"/>
                <w:lang w:val="ru-RU"/>
              </w:rPr>
            </w:pPr>
          </w:p>
        </w:tc>
        <w:tc>
          <w:tcPr>
            <w:tcW w:w="7559" w:type="dxa"/>
            <w:tcMar>
              <w:top w:w="0" w:type="dxa"/>
              <w:left w:w="28" w:type="dxa"/>
              <w:bottom w:w="0" w:type="dxa"/>
              <w:right w:w="28" w:type="dxa"/>
            </w:tcMar>
            <w:vAlign w:val="center"/>
          </w:tcPr>
          <w:p w:rsidR="0046515E" w:rsidRPr="00B72A48" w:rsidRDefault="0046515E" w:rsidP="00B045D9">
            <w:pPr>
              <w:rPr>
                <w:szCs w:val="24"/>
                <w:lang w:val="ru-RU"/>
              </w:rPr>
            </w:pP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shd w:val="clear" w:color="auto" w:fill="auto"/>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001</w:t>
            </w:r>
          </w:p>
        </w:tc>
        <w:tc>
          <w:tcPr>
            <w:tcW w:w="7559" w:type="dxa"/>
            <w:shd w:val="clear" w:color="auto" w:fill="auto"/>
            <w:tcMar>
              <w:top w:w="0" w:type="dxa"/>
              <w:left w:w="28" w:type="dxa"/>
              <w:bottom w:w="0" w:type="dxa"/>
              <w:right w:w="28" w:type="dxa"/>
            </w:tcMar>
          </w:tcPr>
          <w:p w:rsidR="00321916" w:rsidRPr="00321916" w:rsidRDefault="00321916" w:rsidP="00321916">
            <w:pPr>
              <w:rPr>
                <w:b/>
                <w:lang w:val="ru-RU"/>
              </w:rPr>
            </w:pPr>
            <w:r w:rsidRPr="00321916">
              <w:rPr>
                <w:b/>
                <w:lang w:val="ru-RU"/>
              </w:rPr>
              <w:t xml:space="preserve">В соответствии с Римскими критериями </w:t>
            </w:r>
            <w:smartTag w:uri="urn:schemas-microsoft-com:office:smarttags" w:element="metricconverter">
              <w:smartTagPr>
                <w:attr w:name="ProductID" w:val="2006 г"/>
              </w:smartTagPr>
              <w:r w:rsidRPr="00321916">
                <w:rPr>
                  <w:b/>
                  <w:lang w:val="ru-RU"/>
                </w:rPr>
                <w:t>2006 г</w:t>
              </w:r>
            </w:smartTag>
            <w:r w:rsidRPr="00321916">
              <w:rPr>
                <w:b/>
                <w:lang w:val="ru-RU"/>
              </w:rPr>
              <w:t>. определение понятия диспепсия</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shd w:val="clear" w:color="auto" w:fill="auto"/>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А</w:t>
            </w:r>
          </w:p>
        </w:tc>
        <w:tc>
          <w:tcPr>
            <w:tcW w:w="7559" w:type="dxa"/>
            <w:shd w:val="clear" w:color="auto" w:fill="auto"/>
            <w:tcMar>
              <w:top w:w="0" w:type="dxa"/>
              <w:left w:w="28" w:type="dxa"/>
              <w:bottom w:w="0" w:type="dxa"/>
              <w:right w:w="28" w:type="dxa"/>
            </w:tcMar>
          </w:tcPr>
          <w:p w:rsidR="00321916" w:rsidRPr="00321916" w:rsidRDefault="00321916" w:rsidP="00321916">
            <w:pPr>
              <w:rPr>
                <w:lang w:val="ru-RU"/>
              </w:rPr>
            </w:pPr>
            <w:r w:rsidRPr="00321916">
              <w:rPr>
                <w:lang w:val="ru-RU"/>
              </w:rPr>
              <w:t>боль 3 последние месяца в течение 6 месяцев</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боль+дискомфорт+тошнота+отрыжка+изжога 3 месяца в течение года</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боль+дискомфорт 12 недель в течение 12 месяцев</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боль+тошнота+отрыжка 3 последних месяца в течение 6 месяцев</w:t>
            </w:r>
          </w:p>
        </w:tc>
      </w:tr>
      <w:tr w:rsidR="0046515E" w:rsidRPr="006803CD" w:rsidTr="00321916">
        <w:trPr>
          <w:jc w:val="center"/>
        </w:trPr>
        <w:tc>
          <w:tcPr>
            <w:tcW w:w="663" w:type="dxa"/>
            <w:vAlign w:val="center"/>
          </w:tcPr>
          <w:p w:rsidR="0046515E" w:rsidRPr="00B72A48" w:rsidRDefault="0046515E" w:rsidP="00B045D9">
            <w:pPr>
              <w:jc w:val="center"/>
              <w:rPr>
                <w:szCs w:val="24"/>
                <w:lang w:val="ru-RU"/>
              </w:rPr>
            </w:pPr>
          </w:p>
        </w:tc>
        <w:tc>
          <w:tcPr>
            <w:tcW w:w="1188" w:type="dxa"/>
            <w:tcMar>
              <w:top w:w="0" w:type="dxa"/>
              <w:left w:w="28" w:type="dxa"/>
              <w:bottom w:w="0" w:type="dxa"/>
              <w:right w:w="28" w:type="dxa"/>
            </w:tcMar>
            <w:vAlign w:val="center"/>
          </w:tcPr>
          <w:p w:rsidR="0046515E" w:rsidRPr="00B72A48" w:rsidRDefault="0046515E" w:rsidP="00B045D9">
            <w:pPr>
              <w:jc w:val="center"/>
              <w:rPr>
                <w:szCs w:val="24"/>
                <w:lang w:val="ru-RU"/>
              </w:rPr>
            </w:pPr>
          </w:p>
        </w:tc>
        <w:tc>
          <w:tcPr>
            <w:tcW w:w="7559" w:type="dxa"/>
            <w:tcMar>
              <w:top w:w="0" w:type="dxa"/>
              <w:left w:w="28" w:type="dxa"/>
              <w:bottom w:w="0" w:type="dxa"/>
              <w:right w:w="28" w:type="dxa"/>
            </w:tcMar>
            <w:vAlign w:val="center"/>
          </w:tcPr>
          <w:p w:rsidR="0046515E" w:rsidRPr="00B72A48" w:rsidRDefault="0046515E" w:rsidP="00B045D9">
            <w:pPr>
              <w:pStyle w:val="a5"/>
              <w:rPr>
                <w:sz w:val="24"/>
                <w:lang w:val="ru-RU"/>
              </w:rPr>
            </w:pPr>
          </w:p>
        </w:tc>
      </w:tr>
      <w:tr w:rsidR="00321916" w:rsidRPr="006803CD" w:rsidTr="0090732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002</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Модифицированная Сиднейская классификация гастритов (1994) включает</w:t>
            </w:r>
          </w:p>
        </w:tc>
      </w:tr>
      <w:tr w:rsidR="00321916" w:rsidRPr="006803CD" w:rsidTr="0090732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неатрофический, атрофический, особые формы гастритов</w:t>
            </w:r>
          </w:p>
        </w:tc>
      </w:tr>
      <w:tr w:rsidR="00321916" w:rsidRPr="006803CD" w:rsidTr="0090732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 xml:space="preserve">неатрофический, атрофический, гиперацидный, гипоацидный, гипо-и гиперсекреторные гастриты  </w:t>
            </w:r>
          </w:p>
        </w:tc>
      </w:tr>
      <w:tr w:rsidR="00321916" w:rsidRPr="006803CD" w:rsidTr="0090732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аллергический, хеликобактерный, аутоиммунный, идиопатический, травматический и алиментарный гастриты</w:t>
            </w:r>
          </w:p>
        </w:tc>
      </w:tr>
      <w:tr w:rsidR="00321916" w:rsidRPr="00B72A48" w:rsidTr="0090732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 </w:t>
            </w:r>
          </w:p>
        </w:tc>
      </w:tr>
      <w:tr w:rsidR="0046515E" w:rsidRPr="00B72A48" w:rsidTr="00321916">
        <w:trPr>
          <w:jc w:val="center"/>
        </w:trPr>
        <w:tc>
          <w:tcPr>
            <w:tcW w:w="663" w:type="dxa"/>
            <w:vAlign w:val="center"/>
          </w:tcPr>
          <w:p w:rsidR="0046515E" w:rsidRPr="00B72A48" w:rsidRDefault="0046515E" w:rsidP="00B045D9">
            <w:pPr>
              <w:jc w:val="center"/>
              <w:rPr>
                <w:szCs w:val="24"/>
              </w:rPr>
            </w:pPr>
          </w:p>
        </w:tc>
        <w:tc>
          <w:tcPr>
            <w:tcW w:w="1188" w:type="dxa"/>
            <w:tcMar>
              <w:top w:w="0" w:type="dxa"/>
              <w:left w:w="28" w:type="dxa"/>
              <w:bottom w:w="0" w:type="dxa"/>
              <w:right w:w="28" w:type="dxa"/>
            </w:tcMar>
            <w:vAlign w:val="center"/>
          </w:tcPr>
          <w:p w:rsidR="0046515E" w:rsidRPr="00B72A48" w:rsidRDefault="0046515E" w:rsidP="00B045D9">
            <w:pPr>
              <w:jc w:val="center"/>
              <w:rPr>
                <w:szCs w:val="24"/>
                <w:lang w:val="ru-RU"/>
              </w:rPr>
            </w:pPr>
          </w:p>
        </w:tc>
        <w:tc>
          <w:tcPr>
            <w:tcW w:w="7559" w:type="dxa"/>
            <w:tcMar>
              <w:top w:w="0" w:type="dxa"/>
              <w:left w:w="28" w:type="dxa"/>
              <w:bottom w:w="0" w:type="dxa"/>
              <w:right w:w="28" w:type="dxa"/>
            </w:tcMar>
            <w:vAlign w:val="center"/>
          </w:tcPr>
          <w:p w:rsidR="0046515E" w:rsidRPr="00B72A48" w:rsidRDefault="0046515E" w:rsidP="00B045D9">
            <w:pPr>
              <w:rPr>
                <w:szCs w:val="24"/>
              </w:rPr>
            </w:pPr>
          </w:p>
        </w:tc>
      </w:tr>
      <w:tr w:rsidR="00321916" w:rsidRPr="006803CD" w:rsidTr="00BD6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003</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Аутоиммунному типу гастрита (по Сиднейской классификации) соответствует:</w:t>
            </w:r>
          </w:p>
        </w:tc>
      </w:tr>
      <w:tr w:rsidR="00321916" w:rsidRPr="00C34CEF" w:rsidTr="00BD6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Тип А гастрита</w:t>
            </w:r>
          </w:p>
        </w:tc>
      </w:tr>
      <w:tr w:rsidR="00321916" w:rsidRPr="00C34CEF" w:rsidTr="00BD6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Тип В гастрита</w:t>
            </w:r>
          </w:p>
        </w:tc>
      </w:tr>
      <w:tr w:rsidR="00321916" w:rsidRPr="00C34CEF" w:rsidTr="00BD6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Тип С гастрита</w:t>
            </w:r>
          </w:p>
        </w:tc>
      </w:tr>
      <w:tr w:rsidR="00321916" w:rsidRPr="00C34CEF" w:rsidTr="00BD6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hideMark/>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Тип D гастрита</w:t>
            </w:r>
          </w:p>
        </w:tc>
      </w:tr>
      <w:tr w:rsidR="00321916" w:rsidRPr="00C34CEF"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C34CEF" w:rsidTr="002D1DD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00</w:t>
            </w:r>
            <w:r>
              <w:rPr>
                <w:szCs w:val="24"/>
                <w:lang w:val="ru-RU"/>
              </w:rPr>
              <w:t>4</w:t>
            </w:r>
          </w:p>
        </w:tc>
        <w:tc>
          <w:tcPr>
            <w:tcW w:w="7559" w:type="dxa"/>
            <w:tcMar>
              <w:top w:w="0" w:type="dxa"/>
              <w:left w:w="28" w:type="dxa"/>
              <w:bottom w:w="0" w:type="dxa"/>
              <w:right w:w="28" w:type="dxa"/>
            </w:tcMar>
          </w:tcPr>
          <w:p w:rsidR="00321916" w:rsidRPr="005C4710" w:rsidRDefault="00321916" w:rsidP="00321916">
            <w:pPr>
              <w:rPr>
                <w:b/>
              </w:rPr>
            </w:pPr>
            <w:r w:rsidRPr="005C4710">
              <w:rPr>
                <w:b/>
              </w:rPr>
              <w:t>Тип А гастрита:</w:t>
            </w:r>
          </w:p>
        </w:tc>
      </w:tr>
      <w:tr w:rsidR="00321916" w:rsidRPr="00C34CEF" w:rsidTr="002D1DD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ассоциирован с пернициознойанемией</w:t>
            </w:r>
          </w:p>
        </w:tc>
      </w:tr>
      <w:tr w:rsidR="00321916" w:rsidRPr="00C34CEF" w:rsidTr="002D1DD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ассоциирован с целиакией</w:t>
            </w:r>
          </w:p>
        </w:tc>
      </w:tr>
      <w:tr w:rsidR="00321916" w:rsidRPr="00C34CEF" w:rsidTr="002D1DD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ассоциирован с хеликобактериозом</w:t>
            </w:r>
          </w:p>
        </w:tc>
      </w:tr>
      <w:tr w:rsidR="00321916" w:rsidRPr="00C34CEF" w:rsidTr="002D1DD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ассоциирован с гранулематозом</w:t>
            </w:r>
          </w:p>
        </w:tc>
      </w:tr>
      <w:tr w:rsidR="00321916" w:rsidRPr="00C34CEF"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6803CD" w:rsidTr="00B259F5">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00</w:t>
            </w:r>
            <w:r>
              <w:rPr>
                <w:szCs w:val="24"/>
                <w:lang w:val="ru-RU"/>
              </w:rPr>
              <w:t>5</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Какова правильная последовательность этапов канцерогенеза желудка</w:t>
            </w:r>
          </w:p>
        </w:tc>
      </w:tr>
      <w:tr w:rsidR="00321916" w:rsidRPr="006803CD" w:rsidTr="00B259F5">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хронический активный гастрит - атрофический гастрит - метаплазия - дисплазия - рак</w:t>
            </w:r>
          </w:p>
        </w:tc>
      </w:tr>
      <w:tr w:rsidR="00321916" w:rsidRPr="006803CD" w:rsidTr="00B259F5">
        <w:trPr>
          <w:jc w:val="center"/>
        </w:trPr>
        <w:tc>
          <w:tcPr>
            <w:tcW w:w="663" w:type="dxa"/>
            <w:vAlign w:val="center"/>
          </w:tcPr>
          <w:p w:rsidR="00321916" w:rsidRPr="00B72A48" w:rsidRDefault="00321916" w:rsidP="00321916">
            <w:pPr>
              <w:jc w:val="center"/>
              <w:rPr>
                <w:szCs w:val="24"/>
                <w:lang w:val="ru-RU"/>
              </w:rPr>
            </w:pPr>
            <w:r w:rsidRPr="00B72A48">
              <w:rPr>
                <w:szCs w:val="24"/>
                <w:lang w:val="ru-RU"/>
              </w:rPr>
              <w:lastRenderedPageBreak/>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хронический активный гастрит - дисплазия - атрофический гастрит - рак</w:t>
            </w:r>
          </w:p>
        </w:tc>
      </w:tr>
      <w:tr w:rsidR="00321916" w:rsidRPr="006803CD" w:rsidTr="00B259F5">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хронический гастрит - метаплазия - дисплазия - атрофический гастрит - рак</w:t>
            </w:r>
          </w:p>
        </w:tc>
      </w:tr>
      <w:tr w:rsidR="00321916" w:rsidRPr="006803CD" w:rsidTr="00B259F5">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хронический активный гастрит - атрофический гастрит - дисплазия - метаплазия - рак</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6803CD" w:rsidTr="00CE2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00</w:t>
            </w:r>
            <w:r>
              <w:rPr>
                <w:szCs w:val="24"/>
                <w:lang w:val="ru-RU"/>
              </w:rPr>
              <w:t>6</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К жалобам при хроническом атрофическом гастрите относят:</w:t>
            </w:r>
          </w:p>
        </w:tc>
      </w:tr>
      <w:tr w:rsidR="00321916" w:rsidRPr="006803CD" w:rsidTr="00CE2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тяжесть в эпигастрии после еды, чувство переполнения желудка, отрыжка пищей и воздухом, неприятный привкус во рту, снижение аппетита, метеоризм, полуоформленный стул</w:t>
            </w:r>
          </w:p>
        </w:tc>
      </w:tr>
      <w:tr w:rsidR="00321916" w:rsidRPr="006803CD" w:rsidTr="00CE2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тяжесть в эпигастрии, не связанная с едой, чувство переполнения желудка, отрыжка кислым, изжога</w:t>
            </w:r>
          </w:p>
        </w:tc>
      </w:tr>
      <w:tr w:rsidR="00321916" w:rsidRPr="006803CD" w:rsidTr="00CE2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боли после еды, отрыжка тухлым, гнилостный запах стула, запоры, флатуляции</w:t>
            </w:r>
          </w:p>
        </w:tc>
      </w:tr>
      <w:tr w:rsidR="00321916" w:rsidRPr="006803CD" w:rsidTr="00CE2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боли в эпигастрии голодные, метеоризм, повышение аппетита, запоры</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B72A48" w:rsidTr="0006498F">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00</w:t>
            </w:r>
            <w:r>
              <w:rPr>
                <w:szCs w:val="24"/>
                <w:lang w:val="ru-RU"/>
              </w:rPr>
              <w:t>7</w:t>
            </w:r>
          </w:p>
        </w:tc>
        <w:tc>
          <w:tcPr>
            <w:tcW w:w="7559" w:type="dxa"/>
            <w:tcMar>
              <w:top w:w="0" w:type="dxa"/>
              <w:left w:w="28" w:type="dxa"/>
              <w:bottom w:w="0" w:type="dxa"/>
              <w:right w:w="28" w:type="dxa"/>
            </w:tcMar>
          </w:tcPr>
          <w:p w:rsidR="00321916" w:rsidRPr="005C4710" w:rsidRDefault="00321916" w:rsidP="00321916">
            <w:pPr>
              <w:rPr>
                <w:b/>
              </w:rPr>
            </w:pPr>
            <w:r w:rsidRPr="005C4710">
              <w:rPr>
                <w:b/>
              </w:rPr>
              <w:t>Хроническийатрофическийгастритхарактеризуется</w:t>
            </w:r>
          </w:p>
        </w:tc>
      </w:tr>
      <w:tr w:rsidR="00321916" w:rsidRPr="006803CD" w:rsidTr="0006498F">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наличием воспаления слизистой желудка, прогрессирующей атрофией, уменьшением желез и секреторной недостаточностью желудка при хроническом течении</w:t>
            </w:r>
          </w:p>
        </w:tc>
      </w:tr>
      <w:tr w:rsidR="00321916" w:rsidRPr="006803CD" w:rsidTr="0006498F">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прогрессирующая атрофия слизистой желудка со снижением секреции в отсутствии воспаления</w:t>
            </w:r>
          </w:p>
        </w:tc>
      </w:tr>
      <w:tr w:rsidR="00321916" w:rsidRPr="006803CD" w:rsidTr="0006498F">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прогрессирующей атрофией слизистой желудка под действием повышенной секретоной деятельности желез, хроническим воспалением</w:t>
            </w:r>
          </w:p>
        </w:tc>
      </w:tr>
      <w:tr w:rsidR="00321916" w:rsidRPr="006803CD" w:rsidTr="0006498F">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хроническим воспалением и стойкой атрофией слизистой вследствие активности резистентного к терапии хеликобактериоза</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6803CD" w:rsidTr="00C230C8">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00</w:t>
            </w:r>
            <w:r>
              <w:rPr>
                <w:szCs w:val="24"/>
                <w:lang w:val="ru-RU"/>
              </w:rPr>
              <w:t>8</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Стандарт обследования при подозрении на хронический атрофический гастрит должен включать</w:t>
            </w:r>
          </w:p>
        </w:tc>
      </w:tr>
      <w:tr w:rsidR="00321916" w:rsidRPr="006803CD" w:rsidTr="00C230C8">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 xml:space="preserve">общеклинические анализы крови, мочи, кала, трансаминазы, альфа амилазу, липазу, гастрит, пепсиноген, ЭКГ, ЭГДС, УЗИ гепатобилиарной зоны, рентгеноскопию желудка, биопсию, </w:t>
            </w:r>
          </w:p>
        </w:tc>
      </w:tr>
      <w:tr w:rsidR="00321916" w:rsidRPr="006803CD" w:rsidTr="00C230C8">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общеклинические анализы крови, мочи, кала, трансаминазы, альфа амилазу, липазу, гастрит, пепсиноген, ЭКГ, ЭГДС, УЗИ гепатобилиарной зоны, рентгеноскопию желудка, биопсию, уреазный тест, выявление антигена хеликобактериоза в кале</w:t>
            </w:r>
          </w:p>
        </w:tc>
      </w:tr>
      <w:tr w:rsidR="00321916" w:rsidRPr="006803CD" w:rsidTr="00C230C8">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общеклинические анализы крови, мочи, кала, трансаминазы,  гастрит, пепсиноген, ЭКГ, ЭГДС, УЗИ гепатобилиарной зоны, рентгеноскопию желудка, биопсию, уреазный тест, выявление антигена хеликобактериоза в кале</w:t>
            </w:r>
          </w:p>
        </w:tc>
      </w:tr>
      <w:tr w:rsidR="00321916" w:rsidRPr="006803CD" w:rsidTr="00C230C8">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общеклинические анализы крови, мочи, кала, трансаминазы, альфа амилазу, липазу, гастрит, пепсиноген, ЭКГ, ЭГДС, УЗИ гепатобилиарной зоны, рентгеноскопию желудка, биопсию, уреазный тест, выявление антигена хеликобактериоза в кале, рентгенография легких</w:t>
            </w:r>
          </w:p>
        </w:tc>
      </w:tr>
      <w:tr w:rsidR="00321916" w:rsidRPr="006803CD"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6803CD" w:rsidTr="00813BE0">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00</w:t>
            </w:r>
            <w:r>
              <w:rPr>
                <w:szCs w:val="24"/>
                <w:lang w:val="ru-RU"/>
              </w:rPr>
              <w:t>9</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 лечении атрофического гастрита не используется</w:t>
            </w:r>
          </w:p>
        </w:tc>
      </w:tr>
      <w:tr w:rsidR="00321916" w:rsidRPr="006803CD" w:rsidTr="00813BE0">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ингибиторы протонной помпы  (омепразол, лансопразол)</w:t>
            </w:r>
          </w:p>
        </w:tc>
      </w:tr>
      <w:tr w:rsidR="00321916" w:rsidRPr="00B72A48" w:rsidTr="00813BE0">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кинетики (Домперидон, Метоклопамид)</w:t>
            </w:r>
          </w:p>
        </w:tc>
      </w:tr>
      <w:tr w:rsidR="00321916" w:rsidRPr="006803CD" w:rsidTr="00813BE0">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Заместительные ср-ва (ацидин-пепсин, плантаглюцид)</w:t>
            </w:r>
          </w:p>
        </w:tc>
      </w:tr>
      <w:tr w:rsidR="00321916" w:rsidRPr="006803CD" w:rsidTr="00813BE0">
        <w:trPr>
          <w:jc w:val="center"/>
        </w:trPr>
        <w:tc>
          <w:tcPr>
            <w:tcW w:w="663" w:type="dxa"/>
            <w:vAlign w:val="center"/>
          </w:tcPr>
          <w:p w:rsidR="00321916" w:rsidRPr="00B72A48" w:rsidRDefault="00321916" w:rsidP="00321916">
            <w:pPr>
              <w:jc w:val="center"/>
              <w:rPr>
                <w:szCs w:val="24"/>
                <w:lang w:val="ru-RU"/>
              </w:rPr>
            </w:pPr>
            <w:r w:rsidRPr="00B72A48">
              <w:rPr>
                <w:szCs w:val="24"/>
                <w:lang w:val="ru-RU"/>
              </w:rPr>
              <w:lastRenderedPageBreak/>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Ферменты (панкреатин, мезим-форте, креон)</w:t>
            </w:r>
          </w:p>
        </w:tc>
      </w:tr>
      <w:tr w:rsidR="00321916" w:rsidRPr="00B72A48" w:rsidTr="00813BE0">
        <w:trPr>
          <w:jc w:val="center"/>
        </w:trPr>
        <w:tc>
          <w:tcPr>
            <w:tcW w:w="663" w:type="dxa"/>
            <w:vAlign w:val="center"/>
          </w:tcPr>
          <w:p w:rsidR="00321916" w:rsidRPr="00B72A48" w:rsidRDefault="00321916" w:rsidP="00321916">
            <w:pP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tcPr>
          <w:p w:rsidR="00321916" w:rsidRPr="005C4710" w:rsidRDefault="00321916" w:rsidP="00321916">
            <w:r w:rsidRPr="005C4710">
              <w:t>физиотерапия (Д'Арсанваль, Лазеротерапия, магнитотерапия)</w:t>
            </w:r>
          </w:p>
        </w:tc>
      </w:tr>
      <w:tr w:rsidR="00321916" w:rsidRPr="00B72A48" w:rsidTr="00EA05E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FB1C6A" w:rsidRDefault="00321916" w:rsidP="00321916">
            <w:pPr>
              <w:jc w:val="center"/>
              <w:rPr>
                <w:szCs w:val="24"/>
                <w:lang w:val="ru-RU"/>
              </w:rPr>
            </w:pPr>
            <w:r w:rsidRPr="00B72A48">
              <w:rPr>
                <w:szCs w:val="24"/>
              </w:rPr>
              <w:t>0</w:t>
            </w:r>
            <w:r>
              <w:rPr>
                <w:szCs w:val="24"/>
                <w:lang w:val="ru-RU"/>
              </w:rPr>
              <w:t>10</w:t>
            </w:r>
          </w:p>
        </w:tc>
        <w:tc>
          <w:tcPr>
            <w:tcW w:w="7559" w:type="dxa"/>
            <w:tcMar>
              <w:top w:w="0" w:type="dxa"/>
              <w:left w:w="28" w:type="dxa"/>
              <w:bottom w:w="0" w:type="dxa"/>
              <w:right w:w="28" w:type="dxa"/>
            </w:tcMar>
          </w:tcPr>
          <w:p w:rsidR="00321916" w:rsidRPr="005C4710" w:rsidRDefault="00321916" w:rsidP="00321916">
            <w:pPr>
              <w:rPr>
                <w:b/>
              </w:rPr>
            </w:pPr>
            <w:r w:rsidRPr="005C4710">
              <w:rPr>
                <w:b/>
              </w:rPr>
              <w:t>Атрофическийгастрит</w:t>
            </w:r>
          </w:p>
        </w:tc>
      </w:tr>
      <w:tr w:rsidR="00321916" w:rsidRPr="00B72A48" w:rsidTr="00EA05E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можетпротекатьбессимптомно</w:t>
            </w:r>
          </w:p>
        </w:tc>
      </w:tr>
      <w:tr w:rsidR="00321916" w:rsidRPr="006803CD" w:rsidTr="00EA05E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является причиной стойкой утраты трудоспособности</w:t>
            </w:r>
          </w:p>
        </w:tc>
      </w:tr>
      <w:tr w:rsidR="00321916" w:rsidRPr="006803CD" w:rsidTr="00EA05E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вне обострений не требует лечения</w:t>
            </w:r>
          </w:p>
        </w:tc>
      </w:tr>
      <w:tr w:rsidR="00321916" w:rsidRPr="00B72A48" w:rsidTr="00EA05E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характеризуетсяупорнымболевымсиндромом</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6803CD" w:rsidTr="00F770E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C34CEF" w:rsidRDefault="00321916" w:rsidP="00321916">
            <w:pPr>
              <w:jc w:val="center"/>
              <w:rPr>
                <w:szCs w:val="24"/>
                <w:lang w:val="ru-RU"/>
              </w:rPr>
            </w:pPr>
            <w:r w:rsidRPr="00B72A48">
              <w:rPr>
                <w:szCs w:val="24"/>
              </w:rPr>
              <w:t>0</w:t>
            </w:r>
            <w:r>
              <w:rPr>
                <w:szCs w:val="24"/>
                <w:lang w:val="ru-RU"/>
              </w:rPr>
              <w:t>11</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Неатрофический хронический гастрит может быть</w:t>
            </w:r>
          </w:p>
        </w:tc>
      </w:tr>
      <w:tr w:rsidR="00321916" w:rsidRPr="00B72A48" w:rsidTr="00F770E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ассоциирован с хеликобактериозом</w:t>
            </w:r>
          </w:p>
        </w:tc>
      </w:tr>
      <w:tr w:rsidR="00321916" w:rsidRPr="00B72A48" w:rsidTr="00F770E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ассоциирован с пернициознойанемией</w:t>
            </w:r>
          </w:p>
        </w:tc>
      </w:tr>
      <w:tr w:rsidR="00321916" w:rsidRPr="00B72A48" w:rsidTr="00F770E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ассоциирован с целиакией</w:t>
            </w:r>
          </w:p>
        </w:tc>
      </w:tr>
      <w:tr w:rsidR="00321916" w:rsidRPr="00B72A48" w:rsidTr="00F770E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ассоциирован с гранулематозом</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6803CD" w:rsidTr="00EF0AD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C34CEF" w:rsidRDefault="00321916" w:rsidP="00321916">
            <w:pPr>
              <w:jc w:val="center"/>
              <w:rPr>
                <w:szCs w:val="24"/>
                <w:lang w:val="ru-RU"/>
              </w:rPr>
            </w:pPr>
            <w:r w:rsidRPr="00B72A48">
              <w:rPr>
                <w:szCs w:val="24"/>
              </w:rPr>
              <w:t>0</w:t>
            </w:r>
            <w:r>
              <w:rPr>
                <w:szCs w:val="24"/>
                <w:lang w:val="ru-RU"/>
              </w:rPr>
              <w:t>12</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Особые формы хронического гастрита не могут быть этиологически связаны с</w:t>
            </w:r>
          </w:p>
        </w:tc>
      </w:tr>
      <w:tr w:rsidR="00321916" w:rsidRPr="00B72A48" w:rsidTr="00EF0AD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хеликобактериозом</w:t>
            </w:r>
          </w:p>
        </w:tc>
      </w:tr>
      <w:tr w:rsidR="00321916" w:rsidRPr="00B72A48" w:rsidTr="00EF0AD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применением НПВП</w:t>
            </w:r>
          </w:p>
        </w:tc>
      </w:tr>
      <w:tr w:rsidR="00321916" w:rsidRPr="00B72A48" w:rsidTr="00EF0AD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лучевымпоражением</w:t>
            </w:r>
          </w:p>
        </w:tc>
      </w:tr>
      <w:tr w:rsidR="00321916" w:rsidRPr="00B72A48" w:rsidTr="00EF0AD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аллергией к глютену</w:t>
            </w:r>
          </w:p>
        </w:tc>
      </w:tr>
      <w:tr w:rsidR="00321916" w:rsidRPr="00B72A48" w:rsidTr="00EF0ADE">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tcPr>
          <w:p w:rsidR="00321916" w:rsidRPr="005C4710" w:rsidRDefault="00321916" w:rsidP="00321916">
            <w:r w:rsidRPr="005C4710">
              <w:t>гранулематозомВегенера</w:t>
            </w:r>
          </w:p>
        </w:tc>
      </w:tr>
      <w:tr w:rsidR="00321916" w:rsidRPr="00DA6C4F" w:rsidTr="00EC436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C34CEF" w:rsidRDefault="00321916" w:rsidP="00321916">
            <w:pPr>
              <w:jc w:val="center"/>
              <w:rPr>
                <w:szCs w:val="24"/>
                <w:lang w:val="ru-RU"/>
              </w:rPr>
            </w:pPr>
            <w:r w:rsidRPr="00B72A48">
              <w:rPr>
                <w:szCs w:val="24"/>
              </w:rPr>
              <w:t>0</w:t>
            </w:r>
            <w:r>
              <w:rPr>
                <w:szCs w:val="24"/>
                <w:lang w:val="ru-RU"/>
              </w:rPr>
              <w:t>13</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 лечении неатрофического гастрита не используется</w:t>
            </w:r>
          </w:p>
        </w:tc>
      </w:tr>
      <w:tr w:rsidR="00321916" w:rsidRPr="00B72A48" w:rsidTr="00EC436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Ацидин-пепсин</w:t>
            </w:r>
          </w:p>
        </w:tc>
      </w:tr>
      <w:tr w:rsidR="00321916" w:rsidRPr="00B72A48" w:rsidTr="00EC436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Алмагель</w:t>
            </w:r>
          </w:p>
        </w:tc>
      </w:tr>
      <w:tr w:rsidR="00321916" w:rsidRPr="00B72A48" w:rsidTr="00EC436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Домперидон</w:t>
            </w:r>
          </w:p>
        </w:tc>
      </w:tr>
      <w:tr w:rsidR="00321916" w:rsidRPr="00B72A48" w:rsidTr="00EC4367">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Омепразол</w:t>
            </w:r>
          </w:p>
        </w:tc>
      </w:tr>
      <w:tr w:rsidR="00321916" w:rsidRPr="00B72A48" w:rsidTr="00EC4367">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tcPr>
          <w:p w:rsidR="00321916" w:rsidRPr="005C4710" w:rsidRDefault="00321916" w:rsidP="00321916">
            <w:r w:rsidRPr="005C4710">
              <w:t>Метронидазол</w:t>
            </w:r>
          </w:p>
        </w:tc>
      </w:tr>
      <w:tr w:rsidR="00321916" w:rsidRPr="00DA6C4F" w:rsidTr="007D0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w:t>
            </w:r>
            <w:r>
              <w:rPr>
                <w:szCs w:val="24"/>
                <w:lang w:val="ru-RU"/>
              </w:rPr>
              <w:t>14</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Выберите препараты, соответствующие тритерапии (первая линия эрадикации): а) ИПП б)кларитромицин в) амоксициллин г) метронидазол д) висмута дицитрат е) левофлоксацин ж) тетрациклин з) домперидон</w:t>
            </w:r>
          </w:p>
        </w:tc>
      </w:tr>
      <w:tr w:rsidR="00321916" w:rsidRPr="00B72A48" w:rsidTr="007D0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а+б+в+г 7-14 дней</w:t>
            </w:r>
          </w:p>
        </w:tc>
      </w:tr>
      <w:tr w:rsidR="00321916" w:rsidRPr="00B72A48" w:rsidTr="007D0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а+г+д+ж 7-14 дней</w:t>
            </w:r>
          </w:p>
        </w:tc>
      </w:tr>
      <w:tr w:rsidR="00321916" w:rsidRPr="00B72A48" w:rsidTr="007D0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а+в+г+д 7 дней</w:t>
            </w:r>
          </w:p>
        </w:tc>
      </w:tr>
      <w:tr w:rsidR="00321916" w:rsidRPr="00B72A48" w:rsidTr="007D039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а+б+в+г 3 дня</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5D36E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w:t>
            </w:r>
            <w:r>
              <w:rPr>
                <w:szCs w:val="24"/>
                <w:lang w:val="ru-RU"/>
              </w:rPr>
              <w:t>15</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Выберите препараты, соответствующие последовательной терапии при эрадикации хеликобактериоза: а) ИПП б)кларитромицин в) амоксициллин г) метронидазол д) висмута дицитрат е) левофлоксацин ж) тетрациклин з) домперидон</w:t>
            </w:r>
          </w:p>
        </w:tc>
      </w:tr>
      <w:tr w:rsidR="00321916" w:rsidRPr="00DA6C4F" w:rsidTr="005D36E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а+в 5 дней +а+б+г 5 дней</w:t>
            </w:r>
          </w:p>
        </w:tc>
      </w:tr>
      <w:tr w:rsidR="00321916" w:rsidRPr="00B72A48" w:rsidTr="005D36E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а+г+д+ж 7-14 дней</w:t>
            </w:r>
          </w:p>
        </w:tc>
      </w:tr>
      <w:tr w:rsidR="00321916" w:rsidRPr="00B72A48" w:rsidTr="005D36E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а+в+г+д 7 дней</w:t>
            </w:r>
          </w:p>
        </w:tc>
      </w:tr>
      <w:tr w:rsidR="00321916" w:rsidRPr="00B72A48" w:rsidTr="005D36E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а+б+в+г 3 дня</w:t>
            </w:r>
          </w:p>
        </w:tc>
      </w:tr>
      <w:tr w:rsidR="00321916" w:rsidRPr="00B72A48" w:rsidTr="005D36E9">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tcPr>
          <w:p w:rsidR="00321916" w:rsidRPr="005C4710" w:rsidRDefault="00321916" w:rsidP="00321916">
            <w:r w:rsidRPr="005C4710">
              <w:t>а+б+в+г 7-14 дней</w:t>
            </w:r>
          </w:p>
        </w:tc>
      </w:tr>
      <w:tr w:rsidR="00321916" w:rsidRPr="00DA6C4F" w:rsidTr="007E1EA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w:t>
            </w:r>
            <w:r>
              <w:rPr>
                <w:szCs w:val="24"/>
                <w:lang w:val="ru-RU"/>
              </w:rPr>
              <w:t>1</w:t>
            </w:r>
            <w:r>
              <w:rPr>
                <w:szCs w:val="24"/>
              </w:rPr>
              <w:t>6</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Выберите препараты, соответствующие квадротерапии (первая линия эрадикации): а) ИПП б)кларитромицин в) амоксициллин г) метронидазол д) висмута дицитрат е) левофлоксацин ж) тетрациклин з) домперидон</w:t>
            </w:r>
          </w:p>
        </w:tc>
      </w:tr>
      <w:tr w:rsidR="00321916" w:rsidRPr="00B72A48" w:rsidTr="007E1EAC">
        <w:trPr>
          <w:jc w:val="center"/>
        </w:trPr>
        <w:tc>
          <w:tcPr>
            <w:tcW w:w="663" w:type="dxa"/>
            <w:vAlign w:val="center"/>
          </w:tcPr>
          <w:p w:rsidR="00321916" w:rsidRPr="00B72A48" w:rsidRDefault="00321916" w:rsidP="00321916">
            <w:pPr>
              <w:jc w:val="center"/>
              <w:rPr>
                <w:szCs w:val="24"/>
                <w:lang w:val="ru-RU"/>
              </w:rPr>
            </w:pPr>
            <w:r w:rsidRPr="00B72A48">
              <w:rPr>
                <w:szCs w:val="24"/>
                <w:lang w:val="ru-RU"/>
              </w:rPr>
              <w:lastRenderedPageBreak/>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а+г+д+ж 7-14 дней</w:t>
            </w:r>
          </w:p>
        </w:tc>
      </w:tr>
      <w:tr w:rsidR="00321916" w:rsidRPr="00B72A48" w:rsidTr="007E1EA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а+в+г+д 7 дней</w:t>
            </w:r>
          </w:p>
        </w:tc>
      </w:tr>
      <w:tr w:rsidR="00321916" w:rsidRPr="00B72A48" w:rsidTr="007E1EA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а+б+в+г 3 дня</w:t>
            </w:r>
          </w:p>
        </w:tc>
      </w:tr>
      <w:tr w:rsidR="00321916" w:rsidRPr="00DA6C4F" w:rsidTr="007E1EA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а+в 5 дней +а+б+г 5 дней</w:t>
            </w:r>
          </w:p>
        </w:tc>
      </w:tr>
      <w:tr w:rsidR="00321916" w:rsidRPr="00B72A48" w:rsidTr="007E1EAC">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tcPr>
          <w:p w:rsidR="00321916" w:rsidRPr="005C4710" w:rsidRDefault="00321916" w:rsidP="00321916">
            <w:r w:rsidRPr="005C4710">
              <w:t>а+б+в+г 7-14 дней</w:t>
            </w:r>
          </w:p>
        </w:tc>
      </w:tr>
      <w:tr w:rsidR="00321916" w:rsidRPr="00DA6C4F" w:rsidTr="00505AB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rPr>
              <w:t>0</w:t>
            </w:r>
            <w:r>
              <w:rPr>
                <w:szCs w:val="24"/>
                <w:lang w:val="ru-RU"/>
              </w:rPr>
              <w:t>1</w:t>
            </w:r>
            <w:r>
              <w:rPr>
                <w:szCs w:val="24"/>
              </w:rPr>
              <w:t>7</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С чего следует начинать третью линию эрадикации хеликобактериоза</w:t>
            </w:r>
          </w:p>
        </w:tc>
      </w:tr>
      <w:tr w:rsidR="00321916" w:rsidRPr="00B72A48" w:rsidTr="00505AB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определениечувствительности к антибиотикам</w:t>
            </w:r>
          </w:p>
        </w:tc>
      </w:tr>
      <w:tr w:rsidR="00321916" w:rsidRPr="00B72A48" w:rsidTr="00505AB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тритерапия</w:t>
            </w:r>
          </w:p>
        </w:tc>
      </w:tr>
      <w:tr w:rsidR="00321916" w:rsidRPr="00B72A48" w:rsidTr="00505AB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квадритерапия</w:t>
            </w:r>
          </w:p>
        </w:tc>
      </w:tr>
      <w:tr w:rsidR="00321916" w:rsidRPr="00B72A48" w:rsidTr="00505AB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последовательнаятерапия</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100BC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045D9" w:rsidRDefault="00321916" w:rsidP="00321916">
            <w:pPr>
              <w:jc w:val="center"/>
              <w:rPr>
                <w:szCs w:val="24"/>
              </w:rPr>
            </w:pPr>
            <w:r w:rsidRPr="00B72A48">
              <w:rPr>
                <w:szCs w:val="24"/>
              </w:rPr>
              <w:t>0</w:t>
            </w:r>
            <w:r>
              <w:rPr>
                <w:szCs w:val="24"/>
                <w:lang w:val="ru-RU"/>
              </w:rPr>
              <w:t>1</w:t>
            </w:r>
            <w:r>
              <w:rPr>
                <w:szCs w:val="24"/>
              </w:rPr>
              <w:t>8</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к показаниям к эрадикации хеликобактериоза Маастрихт-4 не относится</w:t>
            </w:r>
          </w:p>
        </w:tc>
      </w:tr>
      <w:tr w:rsidR="00321916" w:rsidRPr="00B72A48" w:rsidTr="00100BC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диспепсияфункциональная</w:t>
            </w:r>
          </w:p>
        </w:tc>
      </w:tr>
      <w:tr w:rsidR="00321916" w:rsidRPr="00B72A48" w:rsidTr="00100BC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ЖДА идиопатическая</w:t>
            </w:r>
          </w:p>
        </w:tc>
      </w:tr>
      <w:tr w:rsidR="00321916" w:rsidRPr="00B72A48" w:rsidTr="00100BC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Тромбоцитопеническаяпурпураидиопатическая</w:t>
            </w:r>
          </w:p>
        </w:tc>
      </w:tr>
      <w:tr w:rsidR="00321916" w:rsidRPr="00B72A48" w:rsidTr="00100BC3">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 xml:space="preserve">Недостаточностьвитамина В12 </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5507F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045D9" w:rsidRDefault="00321916" w:rsidP="00321916">
            <w:pPr>
              <w:jc w:val="center"/>
              <w:rPr>
                <w:szCs w:val="24"/>
              </w:rPr>
            </w:pPr>
            <w:r>
              <w:rPr>
                <w:szCs w:val="24"/>
              </w:rPr>
              <w:t>0</w:t>
            </w:r>
            <w:r>
              <w:rPr>
                <w:szCs w:val="24"/>
                <w:lang w:val="ru-RU"/>
              </w:rPr>
              <w:t>1</w:t>
            </w:r>
            <w:r>
              <w:rPr>
                <w:szCs w:val="24"/>
              </w:rPr>
              <w:t>9</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при аллергической непереносимости производных пенициллина в качестве препарата выбора для эрадикации хеликобактироза могут использоваться</w:t>
            </w:r>
          </w:p>
        </w:tc>
      </w:tr>
      <w:tr w:rsidR="00321916" w:rsidRPr="00B72A48" w:rsidTr="005507F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нитрофураны</w:t>
            </w:r>
          </w:p>
        </w:tc>
      </w:tr>
      <w:tr w:rsidR="00321916" w:rsidRPr="00B72A48" w:rsidTr="005507F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цефалоспорины</w:t>
            </w:r>
          </w:p>
        </w:tc>
      </w:tr>
      <w:tr w:rsidR="00321916" w:rsidRPr="00B72A48" w:rsidTr="005507F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макролиды</w:t>
            </w:r>
          </w:p>
        </w:tc>
      </w:tr>
      <w:tr w:rsidR="00321916" w:rsidRPr="00B72A48" w:rsidTr="005507F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фторхинолоны</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0C4F94">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045D9" w:rsidRDefault="00321916" w:rsidP="00321916">
            <w:pPr>
              <w:jc w:val="center"/>
              <w:rPr>
                <w:szCs w:val="24"/>
              </w:rPr>
            </w:pPr>
            <w:r>
              <w:rPr>
                <w:szCs w:val="24"/>
              </w:rPr>
              <w:t>020</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последовательная терапия является элементом</w:t>
            </w:r>
            <w:r>
              <w:rPr>
                <w:b/>
                <w:lang w:val="ru-RU"/>
              </w:rPr>
              <w:t xml:space="preserve"> эрадикации </w:t>
            </w:r>
            <w:r>
              <w:rPr>
                <w:b/>
              </w:rPr>
              <w:t>HP</w:t>
            </w:r>
          </w:p>
        </w:tc>
      </w:tr>
      <w:tr w:rsidR="00321916" w:rsidRPr="00B72A48" w:rsidTr="000C4F94">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первойлинии</w:t>
            </w:r>
          </w:p>
        </w:tc>
      </w:tr>
      <w:tr w:rsidR="00321916" w:rsidRPr="00B72A48" w:rsidTr="000C4F94">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второйлинии</w:t>
            </w:r>
          </w:p>
        </w:tc>
      </w:tr>
      <w:tr w:rsidR="00321916" w:rsidRPr="00B72A48" w:rsidTr="000C4F94">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третьейлинии</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4A576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045D9" w:rsidRDefault="00321916" w:rsidP="00321916">
            <w:pPr>
              <w:jc w:val="center"/>
              <w:rPr>
                <w:szCs w:val="24"/>
              </w:rPr>
            </w:pPr>
            <w:r>
              <w:rPr>
                <w:szCs w:val="24"/>
              </w:rPr>
              <w:t>021</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при хроническом панкреатите изменения паренхимы не сопровождаются</w:t>
            </w:r>
          </w:p>
        </w:tc>
      </w:tr>
      <w:tr w:rsidR="00321916" w:rsidRPr="00B72A48" w:rsidTr="004A576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некрозом</w:t>
            </w:r>
          </w:p>
        </w:tc>
      </w:tr>
      <w:tr w:rsidR="00321916" w:rsidRPr="00B72A48" w:rsidTr="004A576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атрофией</w:t>
            </w:r>
          </w:p>
        </w:tc>
      </w:tr>
      <w:tr w:rsidR="00321916" w:rsidRPr="00B72A48" w:rsidTr="004A576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фиброзом</w:t>
            </w:r>
          </w:p>
        </w:tc>
      </w:tr>
      <w:tr w:rsidR="00321916" w:rsidRPr="00B72A48" w:rsidTr="004A576E">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образованиемкист</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5B276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045D9" w:rsidRDefault="00321916" w:rsidP="00321916">
            <w:pPr>
              <w:jc w:val="center"/>
              <w:rPr>
                <w:szCs w:val="24"/>
              </w:rPr>
            </w:pPr>
            <w:r>
              <w:rPr>
                <w:szCs w:val="24"/>
              </w:rPr>
              <w:t>022</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выберите жалобы, свойственные хр.панкреатиту а) боль в эпигастрии с иррадиацией в спину б) боль в эпигастрии с иррациацией в левое плечо в) опоясывающая боль г) боль через 1,5-12 часов после еды д)тошнота, рвота е) полидипсия, полифагия, похудание, ж) метеоризм, полифекалия, стеаторея</w:t>
            </w:r>
          </w:p>
        </w:tc>
      </w:tr>
      <w:tr w:rsidR="00321916" w:rsidRPr="00B72A48" w:rsidTr="005B276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всеперечисленные</w:t>
            </w:r>
          </w:p>
        </w:tc>
      </w:tr>
      <w:tr w:rsidR="00321916" w:rsidRPr="00B72A48" w:rsidTr="005B276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а в г ж</w:t>
            </w:r>
          </w:p>
        </w:tc>
      </w:tr>
      <w:tr w:rsidR="00321916" w:rsidRPr="00B72A48" w:rsidTr="005B276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а б г ж</w:t>
            </w:r>
          </w:p>
        </w:tc>
      </w:tr>
      <w:tr w:rsidR="00321916" w:rsidRPr="00B72A48" w:rsidTr="005B276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в д е ж</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D16F0B">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023</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объективным признаком хр.панкреатита не является</w:t>
            </w:r>
          </w:p>
        </w:tc>
      </w:tr>
      <w:tr w:rsidR="00321916" w:rsidRPr="00B72A48" w:rsidTr="00D16F0B">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Дефанс в эпигастральнойобласти</w:t>
            </w:r>
          </w:p>
        </w:tc>
      </w:tr>
      <w:tr w:rsidR="00321916" w:rsidRPr="00DA6C4F" w:rsidTr="00D16F0B">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Влажный</w:t>
            </w:r>
            <w:r>
              <w:rPr>
                <w:lang w:val="ru-RU"/>
              </w:rPr>
              <w:t>,о</w:t>
            </w:r>
            <w:r w:rsidRPr="00321916">
              <w:rPr>
                <w:lang w:val="ru-RU"/>
              </w:rPr>
              <w:t>бложенный белым налетом язык</w:t>
            </w:r>
          </w:p>
        </w:tc>
      </w:tr>
      <w:tr w:rsidR="00321916" w:rsidRPr="00B72A48" w:rsidTr="00D16F0B">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с-м Мейо-Робсона</w:t>
            </w:r>
          </w:p>
        </w:tc>
      </w:tr>
      <w:tr w:rsidR="00321916" w:rsidRPr="00B72A48" w:rsidTr="00D16F0B">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с-м Керте</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10537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024</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Обследование при хроническом панкреатите включает а) альбумин б) кальций в) глюкоза г) мочевина д) трансаминазы е) альфа амилаза ж)ЛДГ з) липаза и) холестерин к) креатинин л) гастрин м) АСЛО н) трансферрин</w:t>
            </w:r>
          </w:p>
        </w:tc>
      </w:tr>
      <w:tr w:rsidR="00321916" w:rsidRPr="00B72A48" w:rsidTr="0010537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 xml:space="preserve">всекроме м н </w:t>
            </w:r>
          </w:p>
        </w:tc>
      </w:tr>
      <w:tr w:rsidR="00321916" w:rsidRPr="00DA6C4F" w:rsidTr="0010537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все, кроме б г и</w:t>
            </w:r>
          </w:p>
        </w:tc>
      </w:tr>
      <w:tr w:rsidR="00321916" w:rsidRPr="00DA6C4F" w:rsidTr="0010537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321916" w:rsidRDefault="00321916" w:rsidP="00321916">
            <w:pPr>
              <w:rPr>
                <w:lang w:val="ru-RU"/>
              </w:rPr>
            </w:pPr>
            <w:r w:rsidRPr="00321916">
              <w:rPr>
                <w:lang w:val="ru-RU"/>
              </w:rPr>
              <w:t>все кроме б ж и н</w:t>
            </w:r>
          </w:p>
        </w:tc>
      </w:tr>
      <w:tr w:rsidR="00321916" w:rsidRPr="00B72A48" w:rsidTr="0010537A">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всеперечисленные</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74210D">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025</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В лечении пациента с хр.панкреатитом используется стол  (по Певзнеру)</w:t>
            </w:r>
          </w:p>
        </w:tc>
      </w:tr>
      <w:tr w:rsidR="00321916" w:rsidRPr="00B72A48" w:rsidTr="0074210D">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5П</w:t>
            </w:r>
          </w:p>
        </w:tc>
      </w:tr>
      <w:tr w:rsidR="00321916" w:rsidRPr="00B72A48" w:rsidTr="0074210D">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1</w:t>
            </w:r>
          </w:p>
        </w:tc>
      </w:tr>
      <w:tr w:rsidR="00321916" w:rsidRPr="00B72A48" w:rsidTr="0074210D">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3</w:t>
            </w:r>
          </w:p>
        </w:tc>
      </w:tr>
      <w:tr w:rsidR="00321916" w:rsidRPr="00B72A48" w:rsidTr="0074210D">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5</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7C73B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026</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Найдите соответствие жалоб диагнозу холецистит некалькулезный хронический</w:t>
            </w:r>
            <w:r>
              <w:rPr>
                <w:b/>
                <w:lang w:val="ru-RU"/>
              </w:rPr>
              <w:t xml:space="preserve"> обострение</w:t>
            </w:r>
            <w:r w:rsidRPr="00321916">
              <w:rPr>
                <w:b/>
                <w:lang w:val="ru-RU"/>
              </w:rPr>
              <w:t>: 1) боль/тяжесть в правом подреберье 2) горечь во рту 3) фебрилитет 4) симпатотония 5) желтуха, кожный зуд 6) изжога 7) запор 8) диарея</w:t>
            </w:r>
          </w:p>
        </w:tc>
      </w:tr>
      <w:tr w:rsidR="00321916" w:rsidRPr="00B72A48" w:rsidTr="007C73B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1 2 3</w:t>
            </w:r>
          </w:p>
        </w:tc>
      </w:tr>
      <w:tr w:rsidR="00321916" w:rsidRPr="00B72A48" w:rsidTr="007C73B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1 3 4 8</w:t>
            </w:r>
          </w:p>
        </w:tc>
      </w:tr>
      <w:tr w:rsidR="00321916" w:rsidRPr="00B72A48" w:rsidTr="007C73B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1 2 4 7</w:t>
            </w:r>
          </w:p>
        </w:tc>
      </w:tr>
      <w:tr w:rsidR="00321916" w:rsidRPr="00B72A48" w:rsidTr="007C73B9">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1 2 4 8</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555CD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027</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Найдите соответствие жалоб диагнозу дискинезия желчевыводящих путей: 1) боль/тяжесть в правом подреберье 2) горечь во рту 3) фебрилитет 4) симпатотония 5) желтуха, кожный зуд 6) изжога 7) запор 8) диарея</w:t>
            </w:r>
          </w:p>
        </w:tc>
      </w:tr>
      <w:tr w:rsidR="00321916" w:rsidRPr="00B72A48" w:rsidTr="00555CD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1 2 4</w:t>
            </w:r>
          </w:p>
        </w:tc>
      </w:tr>
      <w:tr w:rsidR="00321916" w:rsidRPr="00B72A48" w:rsidTr="00555CD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1 3 4 8</w:t>
            </w:r>
          </w:p>
        </w:tc>
      </w:tr>
      <w:tr w:rsidR="00321916" w:rsidRPr="00B72A48" w:rsidTr="00555CD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1 2 3</w:t>
            </w:r>
          </w:p>
        </w:tc>
      </w:tr>
      <w:tr w:rsidR="00321916" w:rsidRPr="00B72A48" w:rsidTr="00555CD2">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1 2 4 8</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884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028</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Найдите соответствие жалоб диагнозу полип желчного пузыря: 1) боль/тяжесть в правом подреберье 2) горечь во рту 3) фебрилитет 4) симпатотония 5) желтуха, кожный зуд 6) изжога 7) запор 8) диарея</w:t>
            </w:r>
          </w:p>
        </w:tc>
      </w:tr>
      <w:tr w:rsidR="00321916" w:rsidRPr="00B72A48" w:rsidTr="00884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1 2</w:t>
            </w:r>
          </w:p>
        </w:tc>
      </w:tr>
      <w:tr w:rsidR="00321916" w:rsidRPr="00B72A48" w:rsidTr="00884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1 2 3</w:t>
            </w:r>
          </w:p>
        </w:tc>
      </w:tr>
      <w:tr w:rsidR="00321916" w:rsidRPr="00B72A48" w:rsidTr="00884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1 2 3 4</w:t>
            </w:r>
          </w:p>
        </w:tc>
      </w:tr>
      <w:tr w:rsidR="00321916" w:rsidRPr="00B72A48" w:rsidTr="008845B6">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1 2 4 8</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321916" w:rsidRPr="00DA6C4F" w:rsidTr="009C2D5C">
        <w:trPr>
          <w:jc w:val="center"/>
        </w:trPr>
        <w:tc>
          <w:tcPr>
            <w:tcW w:w="663" w:type="dxa"/>
            <w:vAlign w:val="center"/>
          </w:tcPr>
          <w:p w:rsidR="00321916" w:rsidRPr="00B72A48" w:rsidRDefault="00321916" w:rsidP="00321916">
            <w:pPr>
              <w:jc w:val="center"/>
              <w:rPr>
                <w:szCs w:val="24"/>
                <w:lang w:val="ru-RU"/>
              </w:rPr>
            </w:pPr>
            <w:r w:rsidRPr="00B72A48">
              <w:rPr>
                <w:szCs w:val="24"/>
                <w:lang w:val="ru-RU"/>
              </w:rPr>
              <w:lastRenderedPageBreak/>
              <w:t>В</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Pr>
                <w:szCs w:val="24"/>
              </w:rPr>
              <w:t>029</w:t>
            </w:r>
          </w:p>
        </w:tc>
        <w:tc>
          <w:tcPr>
            <w:tcW w:w="7559" w:type="dxa"/>
            <w:tcMar>
              <w:top w:w="0" w:type="dxa"/>
              <w:left w:w="28" w:type="dxa"/>
              <w:bottom w:w="0" w:type="dxa"/>
              <w:right w:w="28" w:type="dxa"/>
            </w:tcMar>
          </w:tcPr>
          <w:p w:rsidR="00321916" w:rsidRPr="00321916" w:rsidRDefault="00321916" w:rsidP="00321916">
            <w:pPr>
              <w:rPr>
                <w:b/>
                <w:lang w:val="ru-RU"/>
              </w:rPr>
            </w:pPr>
            <w:r w:rsidRPr="00321916">
              <w:rPr>
                <w:b/>
                <w:lang w:val="ru-RU"/>
              </w:rPr>
              <w:t>Найдите соответствие жалоб диагнозу желчекаменная болезнь: 1) боль/тяжесть в правом подреберье 2) горечь во рту 3) фебрилитет 4) симпатотония 5) желтуха, кожный зуд 6) изжога 7) запор 8) диарея</w:t>
            </w:r>
          </w:p>
        </w:tc>
      </w:tr>
      <w:tr w:rsidR="00321916" w:rsidRPr="00B72A48" w:rsidTr="009C2D5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321916" w:rsidRPr="005C4710" w:rsidRDefault="00321916" w:rsidP="00321916">
            <w:r w:rsidRPr="005C4710">
              <w:t>1 2</w:t>
            </w:r>
          </w:p>
        </w:tc>
      </w:tr>
      <w:tr w:rsidR="00321916" w:rsidRPr="00B72A48" w:rsidTr="009C2D5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321916" w:rsidRPr="005C4710" w:rsidRDefault="00321916" w:rsidP="00321916">
            <w:r w:rsidRPr="005C4710">
              <w:t>1 2 3</w:t>
            </w:r>
          </w:p>
        </w:tc>
      </w:tr>
      <w:tr w:rsidR="00321916" w:rsidRPr="00B72A48" w:rsidTr="009C2D5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321916" w:rsidRPr="005C4710" w:rsidRDefault="00321916" w:rsidP="00321916">
            <w:r w:rsidRPr="005C4710">
              <w:t>1 2 3 4</w:t>
            </w:r>
          </w:p>
        </w:tc>
      </w:tr>
      <w:tr w:rsidR="00321916" w:rsidRPr="00B72A48" w:rsidTr="009C2D5C">
        <w:trPr>
          <w:jc w:val="center"/>
        </w:trPr>
        <w:tc>
          <w:tcPr>
            <w:tcW w:w="663" w:type="dxa"/>
            <w:vAlign w:val="center"/>
          </w:tcPr>
          <w:p w:rsidR="00321916" w:rsidRPr="00B72A48" w:rsidRDefault="00321916" w:rsidP="00321916">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321916" w:rsidRPr="005C4710" w:rsidRDefault="00321916" w:rsidP="00321916">
            <w:r w:rsidRPr="005C4710">
              <w:t>1 2 4 8</w:t>
            </w:r>
          </w:p>
        </w:tc>
      </w:tr>
      <w:tr w:rsidR="00321916" w:rsidRPr="00B72A48" w:rsidTr="00321916">
        <w:trPr>
          <w:jc w:val="center"/>
        </w:trPr>
        <w:tc>
          <w:tcPr>
            <w:tcW w:w="663" w:type="dxa"/>
            <w:vAlign w:val="center"/>
          </w:tcPr>
          <w:p w:rsidR="00321916" w:rsidRPr="00B72A48" w:rsidRDefault="00321916" w:rsidP="00321916">
            <w:pPr>
              <w:jc w:val="center"/>
              <w:rPr>
                <w:szCs w:val="24"/>
                <w:lang w:val="ru-RU"/>
              </w:rPr>
            </w:pPr>
          </w:p>
        </w:tc>
        <w:tc>
          <w:tcPr>
            <w:tcW w:w="1188" w:type="dxa"/>
            <w:tcMar>
              <w:top w:w="0" w:type="dxa"/>
              <w:left w:w="28" w:type="dxa"/>
              <w:bottom w:w="0" w:type="dxa"/>
              <w:right w:w="28" w:type="dxa"/>
            </w:tcMar>
            <w:vAlign w:val="center"/>
          </w:tcPr>
          <w:p w:rsidR="00321916" w:rsidRPr="00B72A48" w:rsidRDefault="00321916" w:rsidP="00321916">
            <w:pPr>
              <w:jc w:val="center"/>
              <w:rPr>
                <w:szCs w:val="24"/>
                <w:lang w:val="ru-RU"/>
              </w:rPr>
            </w:pPr>
          </w:p>
        </w:tc>
        <w:tc>
          <w:tcPr>
            <w:tcW w:w="7559" w:type="dxa"/>
            <w:tcMar>
              <w:top w:w="0" w:type="dxa"/>
              <w:left w:w="28" w:type="dxa"/>
              <w:bottom w:w="0" w:type="dxa"/>
              <w:right w:w="28" w:type="dxa"/>
            </w:tcMar>
            <w:vAlign w:val="center"/>
          </w:tcPr>
          <w:p w:rsidR="00321916" w:rsidRPr="00B72A48" w:rsidRDefault="00321916" w:rsidP="00321916">
            <w:pPr>
              <w:rPr>
                <w:szCs w:val="24"/>
                <w:lang w:val="ru-RU"/>
              </w:rPr>
            </w:pPr>
          </w:p>
        </w:tc>
      </w:tr>
      <w:tr w:rsidR="001C43AD" w:rsidRPr="00DA6C4F" w:rsidTr="00CE347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030</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Найдите соответствие жалоб диагнозу дисфункция с.Одди: 1) боль/тяжесть в правом подреберье 2) горечь во рту 3) фебрилитет 4) симпатотония 5) желтуха, кожный зуд 6) изжога 7) запор 8) диарея</w:t>
            </w:r>
          </w:p>
        </w:tc>
      </w:tr>
      <w:tr w:rsidR="001C43AD" w:rsidRPr="00B72A48" w:rsidTr="00CE347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1 2 5 6 7 8</w:t>
            </w:r>
          </w:p>
        </w:tc>
      </w:tr>
      <w:tr w:rsidR="001C43AD" w:rsidRPr="00B72A48" w:rsidTr="00CE347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1 2 3 7 8</w:t>
            </w:r>
          </w:p>
        </w:tc>
      </w:tr>
      <w:tr w:rsidR="001C43AD" w:rsidRPr="00B72A48" w:rsidTr="00CE347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1 2 3 6 7</w:t>
            </w:r>
          </w:p>
        </w:tc>
      </w:tr>
      <w:tr w:rsidR="001C43AD" w:rsidRPr="00B72A48" w:rsidTr="00CE347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1 2 4 8</w:t>
            </w:r>
          </w:p>
        </w:tc>
      </w:tr>
      <w:tr w:rsidR="001C43AD" w:rsidRPr="00B72A48" w:rsidTr="00CE347C">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1 2 3 4 5 6 7 8</w:t>
            </w:r>
          </w:p>
        </w:tc>
      </w:tr>
      <w:tr w:rsidR="001C43AD" w:rsidRPr="00DA6C4F" w:rsidTr="00CC3270">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031</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Найдите соответствие жалоб синдрому цитолиза гепатоцитов: 1) боль/тяжесть в правом подреберье 2) горечь во рту 3) фебрилитет 4) симпатотония 5) желтуха, кожный зуд 6) изжога 7) астения 8) артралгия</w:t>
            </w:r>
          </w:p>
        </w:tc>
      </w:tr>
      <w:tr w:rsidR="001C43AD" w:rsidRPr="00B72A48" w:rsidTr="00CC3270">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1 2 5 7 8</w:t>
            </w:r>
          </w:p>
        </w:tc>
      </w:tr>
      <w:tr w:rsidR="001C43AD" w:rsidRPr="00B72A48" w:rsidTr="00CC3270">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1 2 3 4 5</w:t>
            </w:r>
          </w:p>
        </w:tc>
      </w:tr>
      <w:tr w:rsidR="001C43AD" w:rsidRPr="00B72A48" w:rsidTr="00CC3270">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1 2 4 5 6</w:t>
            </w:r>
          </w:p>
        </w:tc>
      </w:tr>
      <w:tr w:rsidR="001C43AD" w:rsidRPr="00B72A48" w:rsidTr="00CC3270">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1 3 4 6 8</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1D32B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032</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для преодоления симптомов холестаза используют</w:t>
            </w:r>
          </w:p>
        </w:tc>
      </w:tr>
      <w:tr w:rsidR="001C43AD" w:rsidRPr="00B72A48" w:rsidTr="001D32B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урсодезоксихолеваякислота</w:t>
            </w:r>
          </w:p>
        </w:tc>
      </w:tr>
      <w:tr w:rsidR="001C43AD" w:rsidRPr="00B72A48" w:rsidTr="001D32B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но-шпа</w:t>
            </w:r>
          </w:p>
        </w:tc>
      </w:tr>
      <w:tr w:rsidR="001C43AD" w:rsidRPr="00B72A48" w:rsidTr="001D32B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карсил</w:t>
            </w:r>
          </w:p>
        </w:tc>
      </w:tr>
      <w:tr w:rsidR="001C43AD" w:rsidRPr="00B72A48" w:rsidTr="001D32B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панкреатин</w:t>
            </w:r>
          </w:p>
        </w:tc>
      </w:tr>
      <w:tr w:rsidR="001C43AD" w:rsidRPr="00B72A48" w:rsidTr="001D32B2">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фуросемид</w:t>
            </w:r>
          </w:p>
        </w:tc>
      </w:tr>
      <w:tr w:rsidR="001C43AD" w:rsidRPr="00DA6C4F" w:rsidTr="00D542A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033</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При заболеваниях печени диетотерапия по Певзнеру (стол №)</w:t>
            </w:r>
          </w:p>
        </w:tc>
      </w:tr>
      <w:tr w:rsidR="001C43AD" w:rsidRPr="00B72A48" w:rsidTr="00D542A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5</w:t>
            </w:r>
          </w:p>
        </w:tc>
      </w:tr>
      <w:tr w:rsidR="001C43AD" w:rsidRPr="00B72A48" w:rsidTr="00D542A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1</w:t>
            </w:r>
          </w:p>
        </w:tc>
      </w:tr>
      <w:tr w:rsidR="001C43AD" w:rsidRPr="00B72A48" w:rsidTr="00D542A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2</w:t>
            </w:r>
          </w:p>
        </w:tc>
      </w:tr>
      <w:tr w:rsidR="001C43AD" w:rsidRPr="00B72A48" w:rsidTr="00D542A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4</w:t>
            </w:r>
          </w:p>
        </w:tc>
      </w:tr>
      <w:tr w:rsidR="001C43AD" w:rsidRPr="00B72A48" w:rsidTr="00D542AA">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5П</w:t>
            </w:r>
          </w:p>
        </w:tc>
      </w:tr>
      <w:tr w:rsidR="001C43AD" w:rsidRPr="00DA6C4F" w:rsidTr="00A9639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034</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Снижение уровня альбумина мерее 2,7 г%, асцит и кахексия свойственны классу цирроза печени (по Чайлд-Пью)</w:t>
            </w:r>
          </w:p>
        </w:tc>
      </w:tr>
      <w:tr w:rsidR="001C43AD" w:rsidRPr="00B72A48" w:rsidTr="00A9639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класс С</w:t>
            </w:r>
          </w:p>
        </w:tc>
      </w:tr>
      <w:tr w:rsidR="001C43AD" w:rsidRPr="00B72A48" w:rsidTr="00A9639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класс А</w:t>
            </w:r>
          </w:p>
        </w:tc>
      </w:tr>
      <w:tr w:rsidR="001C43AD" w:rsidRPr="00B72A48" w:rsidTr="00A9639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класс В</w:t>
            </w:r>
          </w:p>
        </w:tc>
      </w:tr>
      <w:tr w:rsidR="001C43AD" w:rsidRPr="00B72A48" w:rsidTr="00A9639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класс D</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0B73DD">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035</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Схема назначения диуретиков для управления асцитом при циррозе печени</w:t>
            </w:r>
          </w:p>
        </w:tc>
      </w:tr>
      <w:tr w:rsidR="001C43AD" w:rsidRPr="00DA6C4F" w:rsidTr="000B73DD">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1C43AD" w:rsidRDefault="001C43AD" w:rsidP="001C43AD">
            <w:pPr>
              <w:rPr>
                <w:lang w:val="ru-RU"/>
              </w:rPr>
            </w:pPr>
            <w:r w:rsidRPr="001C43AD">
              <w:rPr>
                <w:lang w:val="ru-RU"/>
              </w:rPr>
              <w:t>спиронолактон 100 мг/сут постоянно + фуросемид 40-80 мг/неделю постоянно</w:t>
            </w:r>
          </w:p>
        </w:tc>
      </w:tr>
      <w:tr w:rsidR="001C43AD" w:rsidRPr="00DA6C4F" w:rsidTr="000B73DD">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1C43AD" w:rsidRDefault="001C43AD" w:rsidP="001C43AD">
            <w:pPr>
              <w:rPr>
                <w:lang w:val="ru-RU"/>
              </w:rPr>
            </w:pPr>
            <w:r w:rsidRPr="001C43AD">
              <w:rPr>
                <w:lang w:val="ru-RU"/>
              </w:rPr>
              <w:t>спиронолактон 100 мг /сут через день</w:t>
            </w:r>
          </w:p>
        </w:tc>
      </w:tr>
      <w:tr w:rsidR="001C43AD" w:rsidRPr="00B72A48" w:rsidTr="000B73DD">
        <w:trPr>
          <w:jc w:val="center"/>
        </w:trPr>
        <w:tc>
          <w:tcPr>
            <w:tcW w:w="663" w:type="dxa"/>
            <w:vAlign w:val="center"/>
          </w:tcPr>
          <w:p w:rsidR="001C43AD" w:rsidRPr="00B72A48" w:rsidRDefault="001C43AD" w:rsidP="001C43AD">
            <w:pPr>
              <w:jc w:val="center"/>
              <w:rPr>
                <w:szCs w:val="24"/>
                <w:lang w:val="ru-RU"/>
              </w:rPr>
            </w:pPr>
            <w:r w:rsidRPr="00B72A48">
              <w:rPr>
                <w:szCs w:val="24"/>
                <w:lang w:val="ru-RU"/>
              </w:rPr>
              <w:lastRenderedPageBreak/>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спиронолактон 100 мг/сутпостоянно</w:t>
            </w:r>
          </w:p>
        </w:tc>
      </w:tr>
      <w:tr w:rsidR="001C43AD" w:rsidRPr="00B72A48" w:rsidTr="000B73DD">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фуросемид 40-80мг/суткипостоянно</w:t>
            </w:r>
          </w:p>
        </w:tc>
      </w:tr>
      <w:tr w:rsidR="001C43AD" w:rsidRPr="00B72A48" w:rsidTr="000B73DD">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фуросемид 40-80 мг/неделюпостоянно</w:t>
            </w:r>
          </w:p>
        </w:tc>
      </w:tr>
      <w:tr w:rsidR="001C43AD" w:rsidRPr="00DA6C4F" w:rsidTr="006F1A7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036</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При проведении лапароцентеза при цирротическом асците введение полиглюкина проводят из расчета</w:t>
            </w:r>
          </w:p>
        </w:tc>
      </w:tr>
      <w:tr w:rsidR="001C43AD" w:rsidRPr="00DA6C4F" w:rsidTr="006F1A7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1C43AD" w:rsidRDefault="001C43AD" w:rsidP="001C43AD">
            <w:pPr>
              <w:rPr>
                <w:lang w:val="ru-RU"/>
              </w:rPr>
            </w:pPr>
            <w:r w:rsidRPr="001C43AD">
              <w:rPr>
                <w:lang w:val="ru-RU"/>
              </w:rPr>
              <w:t xml:space="preserve">200 мл на </w:t>
            </w:r>
            <w:smartTag w:uri="urn:schemas-microsoft-com:office:smarttags" w:element="metricconverter">
              <w:smartTagPr>
                <w:attr w:name="ProductID" w:val="1 литр"/>
              </w:smartTagPr>
              <w:r w:rsidRPr="001C43AD">
                <w:rPr>
                  <w:lang w:val="ru-RU"/>
                </w:rPr>
                <w:t>1 литр</w:t>
              </w:r>
            </w:smartTag>
            <w:r w:rsidRPr="001C43AD">
              <w:rPr>
                <w:lang w:val="ru-RU"/>
              </w:rPr>
              <w:t xml:space="preserve"> удаленной жидкости</w:t>
            </w:r>
          </w:p>
        </w:tc>
      </w:tr>
      <w:tr w:rsidR="001C43AD" w:rsidRPr="00B72A48" w:rsidTr="006F1A7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100 мл</w:t>
            </w:r>
          </w:p>
        </w:tc>
      </w:tr>
      <w:tr w:rsidR="001C43AD" w:rsidRPr="00B72A48" w:rsidTr="006F1A7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200 мл</w:t>
            </w:r>
          </w:p>
        </w:tc>
      </w:tr>
      <w:tr w:rsidR="001C43AD" w:rsidRPr="00B72A48" w:rsidTr="006F1A7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500 мл</w:t>
            </w:r>
          </w:p>
        </w:tc>
      </w:tr>
      <w:tr w:rsidR="001C43AD" w:rsidRPr="00DA6C4F" w:rsidTr="006F1A79">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1C43AD" w:rsidRDefault="001C43AD" w:rsidP="001C43AD">
            <w:pPr>
              <w:rPr>
                <w:lang w:val="ru-RU"/>
              </w:rPr>
            </w:pPr>
            <w:smartTag w:uri="urn:schemas-microsoft-com:office:smarttags" w:element="metricconverter">
              <w:smartTagPr>
                <w:attr w:name="ProductID" w:val="1 литр"/>
              </w:smartTagPr>
              <w:r w:rsidRPr="001C43AD">
                <w:rPr>
                  <w:lang w:val="ru-RU"/>
                </w:rPr>
                <w:t>1 литр</w:t>
              </w:r>
            </w:smartTag>
            <w:r w:rsidRPr="001C43AD">
              <w:rPr>
                <w:lang w:val="ru-RU"/>
              </w:rPr>
              <w:t xml:space="preserve"> на </w:t>
            </w:r>
            <w:smartTag w:uri="urn:schemas-microsoft-com:office:smarttags" w:element="metricconverter">
              <w:smartTagPr>
                <w:attr w:name="ProductID" w:val="1 литр"/>
              </w:smartTagPr>
              <w:r w:rsidRPr="001C43AD">
                <w:rPr>
                  <w:lang w:val="ru-RU"/>
                </w:rPr>
                <w:t>1 литр</w:t>
              </w:r>
            </w:smartTag>
            <w:r w:rsidRPr="001C43AD">
              <w:rPr>
                <w:lang w:val="ru-RU"/>
              </w:rPr>
              <w:t xml:space="preserve"> удаленной жидкости</w:t>
            </w:r>
          </w:p>
        </w:tc>
      </w:tr>
      <w:tr w:rsidR="001C43AD" w:rsidRPr="00DA6C4F" w:rsidTr="008D5443">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037</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Введение полиглюкина после лапароцентеза при цирротическом асците сочетают с</w:t>
            </w:r>
          </w:p>
        </w:tc>
      </w:tr>
      <w:tr w:rsidR="001C43AD" w:rsidRPr="00B72A48" w:rsidTr="008D5443">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альбумином</w:t>
            </w:r>
          </w:p>
        </w:tc>
      </w:tr>
      <w:tr w:rsidR="001C43AD" w:rsidRPr="00B72A48" w:rsidTr="008D5443">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фуросемидом</w:t>
            </w:r>
          </w:p>
        </w:tc>
      </w:tr>
      <w:tr w:rsidR="001C43AD" w:rsidRPr="00B72A48" w:rsidTr="008D5443">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верошпироном</w:t>
            </w:r>
          </w:p>
        </w:tc>
      </w:tr>
      <w:tr w:rsidR="001C43AD" w:rsidRPr="00B72A48" w:rsidTr="008D5443">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ампициллином</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8A6DF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038</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Процент выживаемости в течение 5-10 лет при С классе цирроза печени составляет</w:t>
            </w:r>
          </w:p>
        </w:tc>
      </w:tr>
      <w:tr w:rsidR="001C43AD" w:rsidRPr="00B72A48" w:rsidTr="008A6DF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0-20%</w:t>
            </w:r>
          </w:p>
        </w:tc>
      </w:tr>
      <w:tr w:rsidR="001C43AD" w:rsidRPr="00B72A48" w:rsidTr="008A6DF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20-40%</w:t>
            </w:r>
          </w:p>
        </w:tc>
      </w:tr>
      <w:tr w:rsidR="001C43AD" w:rsidRPr="00B72A48" w:rsidTr="008A6DF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40-50%</w:t>
            </w:r>
          </w:p>
        </w:tc>
      </w:tr>
      <w:tr w:rsidR="001C43AD" w:rsidRPr="00B72A48" w:rsidTr="008A6DFA">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50-70%</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CE214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039</w:t>
            </w:r>
          </w:p>
        </w:tc>
        <w:tc>
          <w:tcPr>
            <w:tcW w:w="7559" w:type="dxa"/>
            <w:tcMar>
              <w:top w:w="0" w:type="dxa"/>
              <w:left w:w="28" w:type="dxa"/>
              <w:bottom w:w="0" w:type="dxa"/>
              <w:right w:w="28" w:type="dxa"/>
            </w:tcMar>
          </w:tcPr>
          <w:p w:rsidR="001C43AD" w:rsidRPr="001C43AD" w:rsidRDefault="001C43AD" w:rsidP="001C43AD">
            <w:pPr>
              <w:rPr>
                <w:b/>
                <w:lang w:val="ru-RU"/>
              </w:rPr>
            </w:pPr>
            <w:r>
              <w:rPr>
                <w:b/>
                <w:lang w:val="ru-RU"/>
              </w:rPr>
              <w:t>Наиболее частыми п</w:t>
            </w:r>
            <w:r w:rsidRPr="001C43AD">
              <w:rPr>
                <w:b/>
                <w:lang w:val="ru-RU"/>
              </w:rPr>
              <w:t>ричин</w:t>
            </w:r>
            <w:r>
              <w:rPr>
                <w:b/>
                <w:lang w:val="ru-RU"/>
              </w:rPr>
              <w:t>ами</w:t>
            </w:r>
            <w:r w:rsidRPr="001C43AD">
              <w:rPr>
                <w:b/>
                <w:lang w:val="ru-RU"/>
              </w:rPr>
              <w:t xml:space="preserve"> смерти при циррозе печени </w:t>
            </w:r>
            <w:r>
              <w:rPr>
                <w:b/>
                <w:lang w:val="ru-RU"/>
              </w:rPr>
              <w:t xml:space="preserve">являются </w:t>
            </w:r>
            <w:r w:rsidRPr="001C43AD">
              <w:rPr>
                <w:b/>
                <w:lang w:val="ru-RU"/>
              </w:rPr>
              <w:t>а) пневмонии б) дыхательная недостаточность в) энцефалопатия г) печеночная недостаточность д) инфекционно-токсический шок е) остановка сердца ж) желудочно-кишечное кровотечение з) геморроидальное кровотечение и) печеночно-клеточный рак</w:t>
            </w:r>
          </w:p>
        </w:tc>
      </w:tr>
      <w:tr w:rsidR="001C43AD" w:rsidRPr="00B72A48" w:rsidTr="00CE214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г ж и</w:t>
            </w:r>
          </w:p>
        </w:tc>
      </w:tr>
      <w:tr w:rsidR="001C43AD" w:rsidRPr="00B72A48" w:rsidTr="00CE214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а г д з</w:t>
            </w:r>
          </w:p>
        </w:tc>
      </w:tr>
      <w:tr w:rsidR="001C43AD" w:rsidRPr="00B72A48" w:rsidTr="00CE214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г д з и</w:t>
            </w:r>
          </w:p>
        </w:tc>
      </w:tr>
      <w:tr w:rsidR="001C43AD" w:rsidRPr="00B72A48" w:rsidTr="00CE214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г д е</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A35E4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040</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Согласно Бристольской шкале форм кала: форме колбаски или змеи, гладкий и мягкий соответствует</w:t>
            </w:r>
          </w:p>
        </w:tc>
      </w:tr>
      <w:tr w:rsidR="001C43AD" w:rsidRPr="00B72A48" w:rsidTr="00A35E4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4 тип</w:t>
            </w:r>
          </w:p>
        </w:tc>
      </w:tr>
      <w:tr w:rsidR="001C43AD" w:rsidRPr="00B72A48" w:rsidTr="00A35E4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1 тип</w:t>
            </w:r>
          </w:p>
        </w:tc>
      </w:tr>
      <w:tr w:rsidR="001C43AD" w:rsidRPr="00B72A48" w:rsidTr="00A35E4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2 тип</w:t>
            </w:r>
          </w:p>
        </w:tc>
      </w:tr>
      <w:tr w:rsidR="001C43AD" w:rsidRPr="00B72A48" w:rsidTr="00A35E4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5 тип</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477C95">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041</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 xml:space="preserve">время транзита кишечного содержимого 43-72 часа соответствует форме кала (по Бристольской шкале) </w:t>
            </w:r>
          </w:p>
        </w:tc>
      </w:tr>
      <w:tr w:rsidR="001C43AD" w:rsidRPr="00B72A48" w:rsidTr="00477C95">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4 тип</w:t>
            </w:r>
          </w:p>
        </w:tc>
      </w:tr>
      <w:tr w:rsidR="001C43AD" w:rsidRPr="00B72A48" w:rsidTr="00477C95">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3 тип</w:t>
            </w:r>
          </w:p>
        </w:tc>
      </w:tr>
      <w:tr w:rsidR="001C43AD" w:rsidRPr="00B72A48" w:rsidTr="00477C95">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5 тип</w:t>
            </w:r>
          </w:p>
        </w:tc>
      </w:tr>
      <w:tr w:rsidR="001C43AD" w:rsidRPr="00B72A48" w:rsidTr="00477C95">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6 тип</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DA6C4F" w:rsidTr="006F4A32">
        <w:trPr>
          <w:jc w:val="center"/>
        </w:trPr>
        <w:tc>
          <w:tcPr>
            <w:tcW w:w="663" w:type="dxa"/>
            <w:vAlign w:val="center"/>
          </w:tcPr>
          <w:p w:rsidR="001C43AD" w:rsidRPr="00B72A48" w:rsidRDefault="001C43AD" w:rsidP="001C43AD">
            <w:pPr>
              <w:jc w:val="center"/>
              <w:rPr>
                <w:szCs w:val="24"/>
                <w:lang w:val="ru-RU"/>
              </w:rPr>
            </w:pPr>
            <w:r w:rsidRPr="00B72A48">
              <w:rPr>
                <w:szCs w:val="24"/>
                <w:lang w:val="ru-RU"/>
              </w:rPr>
              <w:lastRenderedPageBreak/>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042</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 xml:space="preserve">Тип 7 кала (по Бристольской шкале) соответствует времени транзита кала </w:t>
            </w:r>
          </w:p>
        </w:tc>
      </w:tr>
      <w:tr w:rsidR="001C43AD" w:rsidRPr="00B72A48" w:rsidTr="006F4A3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10 часов</w:t>
            </w:r>
          </w:p>
        </w:tc>
      </w:tr>
      <w:tr w:rsidR="001C43AD" w:rsidRPr="00B72A48" w:rsidTr="006F4A3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100 часов</w:t>
            </w:r>
          </w:p>
        </w:tc>
      </w:tr>
      <w:tr w:rsidR="001C43AD" w:rsidRPr="00B72A48" w:rsidTr="006F4A3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80 часов</w:t>
            </w:r>
          </w:p>
        </w:tc>
      </w:tr>
      <w:tr w:rsidR="001C43AD" w:rsidRPr="00B72A48" w:rsidTr="006F4A32">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43-72 часа</w:t>
            </w:r>
          </w:p>
        </w:tc>
      </w:tr>
      <w:tr w:rsidR="001C43AD" w:rsidRPr="00B72A48" w:rsidTr="006F4A32">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30-43 часа</w:t>
            </w:r>
          </w:p>
        </w:tc>
      </w:tr>
      <w:tr w:rsidR="001C43AD" w:rsidRPr="00DA6C4F" w:rsidTr="003B13E7">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043</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Бродильную диспепсию при нарушении толстокишечного пищеварения отличает копрографически появление</w:t>
            </w:r>
          </w:p>
        </w:tc>
      </w:tr>
      <w:tr w:rsidR="001C43AD" w:rsidRPr="00B72A48" w:rsidTr="003B13E7">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слизи</w:t>
            </w:r>
          </w:p>
        </w:tc>
      </w:tr>
      <w:tr w:rsidR="001C43AD" w:rsidRPr="00B72A48" w:rsidTr="003B13E7">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нейтральногожира</w:t>
            </w:r>
          </w:p>
        </w:tc>
      </w:tr>
      <w:tr w:rsidR="001C43AD" w:rsidRPr="00B72A48" w:rsidTr="003B13E7">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неизмененныхмышечныхволокон</w:t>
            </w:r>
          </w:p>
        </w:tc>
      </w:tr>
      <w:tr w:rsidR="001C43AD" w:rsidRPr="00B72A48" w:rsidTr="003B13E7">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крахмала</w:t>
            </w:r>
          </w:p>
        </w:tc>
      </w:tr>
      <w:tr w:rsidR="001C43AD" w:rsidRPr="00B72A48" w:rsidTr="003B13E7">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клетчатки</w:t>
            </w:r>
          </w:p>
        </w:tc>
      </w:tr>
      <w:tr w:rsidR="001C43AD" w:rsidRPr="00DA6C4F" w:rsidTr="0049599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044</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нарушение желудочной секреции копрографически отличает увеличение</w:t>
            </w:r>
          </w:p>
        </w:tc>
      </w:tr>
      <w:tr w:rsidR="001C43AD" w:rsidRPr="00B72A48" w:rsidTr="0049599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неизмененныхмышечныхволокон</w:t>
            </w:r>
          </w:p>
        </w:tc>
      </w:tr>
      <w:tr w:rsidR="001C43AD" w:rsidRPr="00B72A48" w:rsidTr="0049599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слизи</w:t>
            </w:r>
          </w:p>
        </w:tc>
      </w:tr>
      <w:tr w:rsidR="001C43AD" w:rsidRPr="00B72A48" w:rsidTr="0049599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нейтральногожира</w:t>
            </w:r>
          </w:p>
        </w:tc>
      </w:tr>
      <w:tr w:rsidR="001C43AD" w:rsidRPr="00B72A48" w:rsidTr="0049599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крахмала</w:t>
            </w:r>
          </w:p>
        </w:tc>
      </w:tr>
      <w:tr w:rsidR="001C43AD" w:rsidRPr="00B72A48" w:rsidTr="00495998">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клетчатки</w:t>
            </w:r>
          </w:p>
        </w:tc>
      </w:tr>
      <w:tr w:rsidR="001C43AD" w:rsidRPr="00DA6C4F" w:rsidTr="00CE272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045</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нарушение панкреатической секреции копрографически отличает увеличение</w:t>
            </w:r>
          </w:p>
        </w:tc>
      </w:tr>
      <w:tr w:rsidR="001C43AD" w:rsidRPr="00B72A48" w:rsidTr="00CE272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нейтральногожира</w:t>
            </w:r>
          </w:p>
        </w:tc>
      </w:tr>
      <w:tr w:rsidR="001C43AD" w:rsidRPr="00B72A48" w:rsidTr="00CE272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слизи</w:t>
            </w:r>
          </w:p>
        </w:tc>
      </w:tr>
      <w:tr w:rsidR="001C43AD" w:rsidRPr="00B72A48" w:rsidTr="00CE272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неизмененныхмышечныхволокон</w:t>
            </w:r>
          </w:p>
        </w:tc>
      </w:tr>
      <w:tr w:rsidR="001C43AD" w:rsidRPr="00B72A48" w:rsidTr="00CE2728">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крахмала</w:t>
            </w:r>
          </w:p>
        </w:tc>
      </w:tr>
      <w:tr w:rsidR="001C43AD" w:rsidRPr="00B72A48" w:rsidTr="00CE2728">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клетчатки</w:t>
            </w:r>
          </w:p>
        </w:tc>
      </w:tr>
      <w:tr w:rsidR="001C43AD" w:rsidRPr="00DA6C4F" w:rsidTr="00F2757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046</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спастические боли в нижнебоковых отделах живота, иррадиирующие в поясницу, спину через 7-8 часов после еды, уменьшающиеся после дефекации или флатуляции. Метеоризм, вздутие живота, отрыжка и неприятный привкус во рту, чередование запоров и поносов свойственны</w:t>
            </w:r>
          </w:p>
        </w:tc>
      </w:tr>
      <w:tr w:rsidR="001C43AD" w:rsidRPr="00B72A48" w:rsidTr="00F2757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хроническомуколиту</w:t>
            </w:r>
          </w:p>
        </w:tc>
      </w:tr>
      <w:tr w:rsidR="001C43AD" w:rsidRPr="00B72A48" w:rsidTr="00F2757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язвеннойболезнижелудка</w:t>
            </w:r>
          </w:p>
        </w:tc>
      </w:tr>
      <w:tr w:rsidR="001C43AD" w:rsidRPr="00B72A48" w:rsidTr="00F2757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хроническомудуодениту</w:t>
            </w:r>
          </w:p>
        </w:tc>
      </w:tr>
      <w:tr w:rsidR="001C43AD" w:rsidRPr="00B72A48" w:rsidTr="00F2757F">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хроническомуэнтериту</w:t>
            </w:r>
          </w:p>
        </w:tc>
      </w:tr>
      <w:tr w:rsidR="001C43AD" w:rsidRPr="00B72A48" w:rsidTr="00F2757F">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хроническомупанкреатиту</w:t>
            </w:r>
          </w:p>
        </w:tc>
      </w:tr>
      <w:tr w:rsidR="001C43AD" w:rsidRPr="00DA6C4F" w:rsidTr="008528F4">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047</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запоры, кровь в кале от примесей до массивного кровотечения, тенезмы, боли в животе, снижение массы тела и анемия свойственны</w:t>
            </w:r>
          </w:p>
        </w:tc>
      </w:tr>
      <w:tr w:rsidR="001C43AD" w:rsidRPr="00B72A48" w:rsidTr="008528F4">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колоректальныйрак</w:t>
            </w:r>
          </w:p>
        </w:tc>
      </w:tr>
      <w:tr w:rsidR="001C43AD" w:rsidRPr="00B72A48" w:rsidTr="008528F4">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хроническийязвенныйколит</w:t>
            </w:r>
          </w:p>
        </w:tc>
      </w:tr>
      <w:tr w:rsidR="001C43AD" w:rsidRPr="00B72A48" w:rsidTr="008528F4">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геморрой</w:t>
            </w:r>
          </w:p>
        </w:tc>
      </w:tr>
      <w:tr w:rsidR="001C43AD" w:rsidRPr="00B72A48" w:rsidTr="008528F4">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хроническийнеязвенныйколит</w:t>
            </w:r>
          </w:p>
        </w:tc>
      </w:tr>
      <w:tr w:rsidR="001C43AD" w:rsidRPr="00B72A48" w:rsidTr="008528F4">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полипозкишечника</w:t>
            </w:r>
          </w:p>
        </w:tc>
      </w:tr>
      <w:tr w:rsidR="001C43AD" w:rsidRPr="00DA6C4F" w:rsidTr="009B2AD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048</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 xml:space="preserve">жидкий стул менее 4 или более 10 раз в сутки, боли в животе, трещины и свищи ануса в сочетании с внекишечными проявлениями (лихорадка, анемия, артралгии, снижение массы тела, узловая эритема) - жалобы при </w:t>
            </w:r>
          </w:p>
        </w:tc>
      </w:tr>
      <w:tr w:rsidR="001C43AD" w:rsidRPr="00B72A48" w:rsidTr="009B2AD9">
        <w:trPr>
          <w:jc w:val="center"/>
        </w:trPr>
        <w:tc>
          <w:tcPr>
            <w:tcW w:w="663" w:type="dxa"/>
            <w:vAlign w:val="center"/>
          </w:tcPr>
          <w:p w:rsidR="001C43AD" w:rsidRPr="00B72A48" w:rsidRDefault="001C43AD" w:rsidP="001C43AD">
            <w:pPr>
              <w:jc w:val="center"/>
              <w:rPr>
                <w:szCs w:val="24"/>
                <w:lang w:val="ru-RU"/>
              </w:rPr>
            </w:pPr>
            <w:r w:rsidRPr="00B72A48">
              <w:rPr>
                <w:szCs w:val="24"/>
                <w:lang w:val="ru-RU"/>
              </w:rPr>
              <w:lastRenderedPageBreak/>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хроническийязвенныйколит</w:t>
            </w:r>
          </w:p>
        </w:tc>
      </w:tr>
      <w:tr w:rsidR="001C43AD" w:rsidRPr="00B72A48" w:rsidTr="009B2AD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геморрой</w:t>
            </w:r>
          </w:p>
        </w:tc>
      </w:tr>
      <w:tr w:rsidR="001C43AD" w:rsidRPr="00B72A48" w:rsidTr="009B2AD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хроническийнеязвенныйколит</w:t>
            </w:r>
          </w:p>
        </w:tc>
      </w:tr>
      <w:tr w:rsidR="001C43AD" w:rsidRPr="00B72A48" w:rsidTr="009B2AD9">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полипозкишечника</w:t>
            </w:r>
          </w:p>
        </w:tc>
      </w:tr>
      <w:tr w:rsidR="001C43AD" w:rsidRPr="00B72A48" w:rsidTr="009B2AD9">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колоректальныйрак</w:t>
            </w:r>
          </w:p>
        </w:tc>
      </w:tr>
      <w:tr w:rsidR="001C43AD" w:rsidRPr="00DA6C4F" w:rsidTr="00900BE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049</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 xml:space="preserve">зуд и жжение, мокнутие в анальной области и прямой кишке, кровь в кале от примесей до сильного кровотечения. Острая боль в анальной области после физической нагрузки - жалобы при </w:t>
            </w:r>
          </w:p>
        </w:tc>
      </w:tr>
      <w:tr w:rsidR="001C43AD" w:rsidRPr="00B72A48" w:rsidTr="00900BE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геморрой</w:t>
            </w:r>
          </w:p>
        </w:tc>
      </w:tr>
      <w:tr w:rsidR="001C43AD" w:rsidRPr="00B72A48" w:rsidTr="00900BE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5C4710" w:rsidRDefault="001C43AD" w:rsidP="001C43AD">
            <w:r w:rsidRPr="005C4710">
              <w:t>хроническийязвенныйколит</w:t>
            </w:r>
          </w:p>
        </w:tc>
      </w:tr>
      <w:tr w:rsidR="001C43AD" w:rsidRPr="00B72A48" w:rsidTr="00900BE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хроническийнеязвенныйколит</w:t>
            </w:r>
          </w:p>
        </w:tc>
      </w:tr>
      <w:tr w:rsidR="001C43AD" w:rsidRPr="00B72A48" w:rsidTr="00900BEC">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полипозкишечника</w:t>
            </w:r>
          </w:p>
        </w:tc>
      </w:tr>
      <w:tr w:rsidR="001C43AD" w:rsidRPr="00B72A48" w:rsidTr="00900BEC">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колоректальныйрак</w:t>
            </w:r>
          </w:p>
        </w:tc>
      </w:tr>
      <w:tr w:rsidR="001C43AD" w:rsidRPr="00DA6C4F" w:rsidTr="002518FE">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050</w:t>
            </w:r>
          </w:p>
        </w:tc>
        <w:tc>
          <w:tcPr>
            <w:tcW w:w="7559" w:type="dxa"/>
            <w:tcMar>
              <w:top w:w="0" w:type="dxa"/>
              <w:left w:w="28" w:type="dxa"/>
              <w:bottom w:w="0" w:type="dxa"/>
              <w:right w:w="28" w:type="dxa"/>
            </w:tcMar>
          </w:tcPr>
          <w:p w:rsidR="001C43AD" w:rsidRPr="001C43AD" w:rsidRDefault="001C43AD" w:rsidP="001C43AD">
            <w:pPr>
              <w:rPr>
                <w:b/>
                <w:lang w:val="ru-RU"/>
              </w:rPr>
            </w:pPr>
            <w:r w:rsidRPr="001C43AD">
              <w:rPr>
                <w:b/>
                <w:lang w:val="ru-RU"/>
              </w:rPr>
              <w:t>Какой ведущий признак отличает хронический язвенный колит от болезни Крона</w:t>
            </w:r>
          </w:p>
        </w:tc>
      </w:tr>
      <w:tr w:rsidR="001C43AD" w:rsidRPr="00B72A48" w:rsidTr="002518FE">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tcPr>
          <w:p w:rsidR="001C43AD" w:rsidRPr="005C4710" w:rsidRDefault="001C43AD" w:rsidP="001C43AD">
            <w:r w:rsidRPr="005C4710">
              <w:t>мозаичностьпоражениястенкикишки</w:t>
            </w:r>
          </w:p>
        </w:tc>
      </w:tr>
      <w:tr w:rsidR="001C43AD" w:rsidRPr="00DA6C4F" w:rsidTr="002518FE">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tcPr>
          <w:p w:rsidR="001C43AD" w:rsidRPr="001C43AD" w:rsidRDefault="001C43AD" w:rsidP="001C43AD">
            <w:pPr>
              <w:rPr>
                <w:lang w:val="ru-RU"/>
              </w:rPr>
            </w:pPr>
            <w:r w:rsidRPr="001C43AD">
              <w:rPr>
                <w:lang w:val="ru-RU"/>
              </w:rPr>
              <w:t>наличие/отсутствие эрозивно-язвенного поражения кишки</w:t>
            </w:r>
          </w:p>
        </w:tc>
      </w:tr>
      <w:tr w:rsidR="001C43AD" w:rsidRPr="00B72A48" w:rsidTr="002518FE">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tcPr>
          <w:p w:rsidR="001C43AD" w:rsidRPr="005C4710" w:rsidRDefault="001C43AD" w:rsidP="001C43AD">
            <w:r w:rsidRPr="005C4710">
              <w:t>присоединениеартралгий</w:t>
            </w:r>
          </w:p>
        </w:tc>
      </w:tr>
      <w:tr w:rsidR="001C43AD" w:rsidRPr="00B72A48" w:rsidTr="002518FE">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tcPr>
          <w:p w:rsidR="001C43AD" w:rsidRPr="005C4710" w:rsidRDefault="001C43AD" w:rsidP="001C43AD">
            <w:r w:rsidRPr="005C4710">
              <w:t>лихорадка</w:t>
            </w:r>
          </w:p>
        </w:tc>
      </w:tr>
      <w:tr w:rsidR="001C43AD" w:rsidRPr="00B72A48" w:rsidTr="002518FE">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tcPr>
          <w:p w:rsidR="001C43AD" w:rsidRPr="005C4710" w:rsidRDefault="001C43AD" w:rsidP="001C43AD">
            <w:r w:rsidRPr="005C4710">
              <w:t>характерболевогосиндрома</w:t>
            </w: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051</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052</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053</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054</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В</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Pr>
                <w:szCs w:val="24"/>
              </w:rPr>
              <w:t>055</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А</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Б</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В</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r w:rsidRPr="00B72A48">
              <w:rPr>
                <w:szCs w:val="24"/>
                <w:lang w:val="ru-RU"/>
              </w:rPr>
              <w:t>О</w:t>
            </w: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r w:rsidRPr="00B72A48">
              <w:rPr>
                <w:szCs w:val="24"/>
                <w:lang w:val="ru-RU"/>
              </w:rPr>
              <w:t>Г</w:t>
            </w: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r w:rsidR="001C43AD" w:rsidRPr="00B72A48" w:rsidTr="00321916">
        <w:trPr>
          <w:jc w:val="center"/>
        </w:trPr>
        <w:tc>
          <w:tcPr>
            <w:tcW w:w="663" w:type="dxa"/>
            <w:vAlign w:val="center"/>
          </w:tcPr>
          <w:p w:rsidR="001C43AD" w:rsidRPr="00B72A48" w:rsidRDefault="001C43AD" w:rsidP="001C43AD">
            <w:pPr>
              <w:jc w:val="center"/>
              <w:rPr>
                <w:szCs w:val="24"/>
                <w:lang w:val="ru-RU"/>
              </w:rPr>
            </w:pPr>
          </w:p>
        </w:tc>
        <w:tc>
          <w:tcPr>
            <w:tcW w:w="1188" w:type="dxa"/>
            <w:tcMar>
              <w:top w:w="0" w:type="dxa"/>
              <w:left w:w="28" w:type="dxa"/>
              <w:bottom w:w="0" w:type="dxa"/>
              <w:right w:w="28" w:type="dxa"/>
            </w:tcMar>
            <w:vAlign w:val="center"/>
          </w:tcPr>
          <w:p w:rsidR="001C43AD" w:rsidRPr="00B72A48" w:rsidRDefault="001C43AD" w:rsidP="001C43AD">
            <w:pPr>
              <w:jc w:val="center"/>
              <w:rPr>
                <w:szCs w:val="24"/>
                <w:lang w:val="ru-RU"/>
              </w:rPr>
            </w:pPr>
          </w:p>
        </w:tc>
        <w:tc>
          <w:tcPr>
            <w:tcW w:w="7559" w:type="dxa"/>
            <w:tcMar>
              <w:top w:w="0" w:type="dxa"/>
              <w:left w:w="28" w:type="dxa"/>
              <w:bottom w:w="0" w:type="dxa"/>
              <w:right w:w="28" w:type="dxa"/>
            </w:tcMar>
            <w:vAlign w:val="center"/>
          </w:tcPr>
          <w:p w:rsidR="001C43AD" w:rsidRPr="00B72A48" w:rsidRDefault="001C43AD" w:rsidP="001C43AD">
            <w:pPr>
              <w:rPr>
                <w:szCs w:val="24"/>
                <w:lang w:val="ru-RU"/>
              </w:rPr>
            </w:pPr>
          </w:p>
        </w:tc>
      </w:tr>
    </w:tbl>
    <w:p w:rsidR="002D53DC" w:rsidRDefault="002D53DC">
      <w:pPr>
        <w:rPr>
          <w:lang w:val="ru-RU"/>
        </w:rPr>
      </w:pPr>
    </w:p>
    <w:p w:rsidR="00C34CEF" w:rsidRDefault="00C34CEF">
      <w:pPr>
        <w:rPr>
          <w:lang w:val="ru-RU"/>
        </w:rPr>
      </w:pPr>
    </w:p>
    <w:p w:rsidR="00C34CEF" w:rsidRPr="00C34CEF" w:rsidRDefault="00C34CEF">
      <w:pPr>
        <w:rPr>
          <w:lang w:val="ru-RU"/>
        </w:rPr>
      </w:pPr>
    </w:p>
    <w:sectPr w:rsidR="00C34CEF" w:rsidRPr="00C34CEF" w:rsidSect="00F60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RC Cyril">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01F"/>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1674E0"/>
    <w:multiLevelType w:val="hybridMultilevel"/>
    <w:tmpl w:val="17C41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BC6F0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C267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53FA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57F3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D5A4A"/>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204094"/>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35D6B69"/>
    <w:multiLevelType w:val="hybridMultilevel"/>
    <w:tmpl w:val="384629D0"/>
    <w:lvl w:ilvl="0" w:tplc="8736BE96">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750ED"/>
    <w:multiLevelType w:val="hybridMultilevel"/>
    <w:tmpl w:val="A8A8AFB8"/>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6"/>
  </w:num>
  <w:num w:numId="3">
    <w:abstractNumId w:val="0"/>
  </w:num>
  <w:num w:numId="4">
    <w:abstractNumId w:val="7"/>
  </w:num>
  <w:num w:numId="5">
    <w:abstractNumId w:val="3"/>
  </w:num>
  <w:num w:numId="6">
    <w:abstractNumId w:val="4"/>
  </w:num>
  <w:num w:numId="7">
    <w:abstractNumId w:val="2"/>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1916"/>
    <w:rsid w:val="000F3B5F"/>
    <w:rsid w:val="00186AE7"/>
    <w:rsid w:val="001B306A"/>
    <w:rsid w:val="001C43AD"/>
    <w:rsid w:val="002D53DC"/>
    <w:rsid w:val="002F1617"/>
    <w:rsid w:val="00321916"/>
    <w:rsid w:val="0046515E"/>
    <w:rsid w:val="006803CD"/>
    <w:rsid w:val="00A55182"/>
    <w:rsid w:val="00A6249A"/>
    <w:rsid w:val="00B045D9"/>
    <w:rsid w:val="00B72A48"/>
    <w:rsid w:val="00BE10BF"/>
    <w:rsid w:val="00C34CEF"/>
    <w:rsid w:val="00C84236"/>
    <w:rsid w:val="00DA6C4F"/>
    <w:rsid w:val="00F60D71"/>
    <w:rsid w:val="00FB1C6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5E"/>
    <w:pPr>
      <w:overflowPunct w:val="0"/>
      <w:autoSpaceDE w:val="0"/>
      <w:autoSpaceDN w:val="0"/>
      <w:adjustRightInd w:val="0"/>
      <w:textAlignment w:val="baseline"/>
    </w:pPr>
    <w:rPr>
      <w:rFonts w:ascii="Times New Roman" w:eastAsia="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6515E"/>
    <w:pPr>
      <w:jc w:val="center"/>
    </w:pPr>
    <w:rPr>
      <w:b/>
      <w:bCs/>
    </w:rPr>
  </w:style>
  <w:style w:type="paragraph" w:styleId="a4">
    <w:name w:val="No Spacing"/>
    <w:uiPriority w:val="1"/>
    <w:qFormat/>
    <w:rsid w:val="0046515E"/>
    <w:pPr>
      <w:overflowPunct w:val="0"/>
      <w:autoSpaceDE w:val="0"/>
      <w:autoSpaceDN w:val="0"/>
      <w:adjustRightInd w:val="0"/>
      <w:textAlignment w:val="baseline"/>
    </w:pPr>
    <w:rPr>
      <w:rFonts w:ascii="Times NRC Cyril" w:eastAsia="Times New Roman" w:hAnsi="Times NRC Cyril"/>
      <w:sz w:val="28"/>
      <w:lang w:val="en-US"/>
    </w:rPr>
  </w:style>
  <w:style w:type="paragraph" w:styleId="a5">
    <w:name w:val="Body Text"/>
    <w:basedOn w:val="a"/>
    <w:link w:val="a6"/>
    <w:semiHidden/>
    <w:rsid w:val="0046515E"/>
    <w:pPr>
      <w:overflowPunct/>
      <w:autoSpaceDE/>
      <w:autoSpaceDN/>
      <w:adjustRightInd/>
      <w:textAlignment w:val="auto"/>
    </w:pPr>
    <w:rPr>
      <w:sz w:val="28"/>
      <w:szCs w:val="24"/>
    </w:rPr>
  </w:style>
  <w:style w:type="character" w:customStyle="1" w:styleId="a6">
    <w:name w:val="Основной текст Знак"/>
    <w:link w:val="a5"/>
    <w:semiHidden/>
    <w:rsid w:val="0046515E"/>
    <w:rPr>
      <w:rFonts w:ascii="Times New Roman" w:eastAsia="Times New Roman" w:hAnsi="Times New Roman" w:cs="Times New Roman"/>
      <w:sz w:val="28"/>
      <w:szCs w:val="24"/>
      <w:lang w:val="en-US" w:eastAsia="ru-RU"/>
    </w:rPr>
  </w:style>
  <w:style w:type="paragraph" w:styleId="a7">
    <w:name w:val="List Paragraph"/>
    <w:basedOn w:val="a"/>
    <w:uiPriority w:val="34"/>
    <w:qFormat/>
    <w:rsid w:val="00FB1C6A"/>
    <w:pPr>
      <w:overflowPunct/>
      <w:autoSpaceDE/>
      <w:autoSpaceDN/>
      <w:adjustRightInd/>
      <w:spacing w:after="200" w:line="276" w:lineRule="auto"/>
      <w:ind w:left="720"/>
      <w:textAlignment w:val="auto"/>
    </w:pPr>
    <w:rPr>
      <w:rFonts w:ascii="Calibri" w:hAnsi="Calibri" w:cs="Calibri"/>
      <w:sz w:val="22"/>
      <w:szCs w:val="22"/>
      <w:lang w:val="ru-RU" w:eastAsia="en-US"/>
    </w:rPr>
  </w:style>
  <w:style w:type="paragraph" w:customStyle="1" w:styleId="ConsTitle">
    <w:name w:val="ConsTitle"/>
    <w:rsid w:val="00A55182"/>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itry\Documents\&#1053;&#1072;&#1089;&#1090;&#1088;&#1072;&#1080;&#1074;&#1072;&#1077;&#1084;&#1099;&#1077;%20&#1096;&#1072;&#1073;&#1083;&#1086;&#1085;&#1099;%20Office\&#1058;&#1045;&#1057;&#1058;&#1067;%20&#1040;&#1089;&#1090;&#1088;&#1043;&#1052;&#105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ТЕСТЫ АстрГМУ</Template>
  <TotalTime>2</TotalTime>
  <Pages>1</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пользователь</cp:lastModifiedBy>
  <cp:revision>6</cp:revision>
  <dcterms:created xsi:type="dcterms:W3CDTF">2020-05-06T17:05:00Z</dcterms:created>
  <dcterms:modified xsi:type="dcterms:W3CDTF">2020-05-18T15:05:00Z</dcterms:modified>
</cp:coreProperties>
</file>