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AFD" w:rsidRPr="008473F7" w:rsidRDefault="002E4AFD" w:rsidP="002E4AFD">
      <w:pPr>
        <w:pStyle w:val="a3"/>
        <w:jc w:val="center"/>
        <w:rPr>
          <w:rFonts w:ascii="Times New Roman" w:hAnsi="Times New Roman" w:cs="Times New Roman"/>
        </w:rPr>
      </w:pPr>
      <w:r w:rsidRPr="008473F7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2E4AFD" w:rsidRPr="008473F7" w:rsidRDefault="002E4AFD" w:rsidP="002E4AFD">
      <w:pPr>
        <w:pStyle w:val="a3"/>
        <w:jc w:val="center"/>
        <w:rPr>
          <w:rFonts w:ascii="Times New Roman" w:hAnsi="Times New Roman" w:cs="Times New Roman"/>
        </w:rPr>
      </w:pPr>
      <w:r w:rsidRPr="008473F7">
        <w:rPr>
          <w:rFonts w:ascii="Times New Roman" w:hAnsi="Times New Roman" w:cs="Times New Roman"/>
        </w:rPr>
        <w:t>«АСТРАХАНСКИЙ ГОСУДАРСТВЕННЫЙ МЕДИЦИНСКИЙ УНИВЕРСИТЕТ»</w:t>
      </w:r>
    </w:p>
    <w:p w:rsidR="002E4AFD" w:rsidRPr="00696851" w:rsidRDefault="002E4AFD" w:rsidP="002E4AFD">
      <w:pPr>
        <w:pStyle w:val="a3"/>
        <w:jc w:val="center"/>
        <w:rPr>
          <w:rFonts w:ascii="Times New Roman" w:hAnsi="Times New Roman" w:cs="Times New Roman"/>
        </w:rPr>
      </w:pPr>
      <w:r w:rsidRPr="008473F7">
        <w:rPr>
          <w:rFonts w:ascii="Times New Roman" w:hAnsi="Times New Roman" w:cs="Times New Roman"/>
        </w:rPr>
        <w:t>МИНИСТЕРСТВА ЗДРАВООХРАНЕНИЯ РОССИЙСКОЙ ФЕДЕРАЦИИ</w:t>
      </w:r>
    </w:p>
    <w:p w:rsidR="002E4AFD" w:rsidRDefault="002E4AFD" w:rsidP="002E4AFD">
      <w:pPr>
        <w:pStyle w:val="a3"/>
        <w:ind w:left="5103"/>
        <w:rPr>
          <w:rFonts w:ascii="Times New Roman" w:hAnsi="Times New Roman" w:cs="Times New Roman"/>
        </w:rPr>
      </w:pPr>
    </w:p>
    <w:p w:rsidR="002E4AFD" w:rsidRPr="00696851" w:rsidRDefault="002E4AFD" w:rsidP="002E4AFD">
      <w:pPr>
        <w:pStyle w:val="a3"/>
        <w:ind w:left="5103"/>
        <w:rPr>
          <w:rFonts w:ascii="Times New Roman" w:hAnsi="Times New Roman" w:cs="Times New Roman"/>
        </w:rPr>
      </w:pPr>
    </w:p>
    <w:p w:rsidR="002E4AFD" w:rsidRPr="00FD2EFC" w:rsidRDefault="002E4AFD" w:rsidP="002E4AFD">
      <w:pPr>
        <w:pStyle w:val="a3"/>
        <w:ind w:left="5103"/>
        <w:rPr>
          <w:rFonts w:ascii="Times New Roman" w:hAnsi="Times New Roman" w:cs="Times New Roman"/>
        </w:rPr>
      </w:pPr>
      <w:r w:rsidRPr="00FD2EFC">
        <w:rPr>
          <w:rFonts w:ascii="Times New Roman" w:hAnsi="Times New Roman" w:cs="Times New Roman"/>
        </w:rPr>
        <w:t>УТВЕРЖДАЮ:</w:t>
      </w:r>
    </w:p>
    <w:p w:rsidR="002E4AFD" w:rsidRPr="00FD2EFC" w:rsidRDefault="002E4AFD" w:rsidP="002E4AFD">
      <w:pPr>
        <w:pStyle w:val="a3"/>
        <w:ind w:left="5103"/>
        <w:rPr>
          <w:rFonts w:ascii="Times New Roman" w:hAnsi="Times New Roman" w:cs="Times New Roman"/>
        </w:rPr>
      </w:pPr>
      <w:r w:rsidRPr="00FD2EFC">
        <w:rPr>
          <w:rFonts w:ascii="Times New Roman" w:hAnsi="Times New Roman" w:cs="Times New Roman"/>
        </w:rPr>
        <w:t xml:space="preserve">Декан  стоматологического факультета </w:t>
      </w:r>
    </w:p>
    <w:p w:rsidR="002E4AFD" w:rsidRPr="00FD2EFC" w:rsidRDefault="002E4AFD" w:rsidP="002E4AFD">
      <w:pPr>
        <w:pStyle w:val="a3"/>
        <w:ind w:left="5103"/>
        <w:rPr>
          <w:rFonts w:ascii="Times New Roman" w:hAnsi="Times New Roman" w:cs="Times New Roman"/>
        </w:rPr>
      </w:pPr>
      <w:r w:rsidRPr="00FD2EFC">
        <w:rPr>
          <w:rFonts w:ascii="Times New Roman" w:hAnsi="Times New Roman" w:cs="Times New Roman"/>
        </w:rPr>
        <w:t>д.м.н.________________ И.А. Аксенов</w:t>
      </w:r>
    </w:p>
    <w:p w:rsidR="002E4AFD" w:rsidRPr="008473F7" w:rsidRDefault="00424DDC" w:rsidP="002E4AFD">
      <w:pPr>
        <w:pStyle w:val="a3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«____»__________________  2020</w:t>
      </w:r>
      <w:r w:rsidR="002E4AFD" w:rsidRPr="00FD2EFC">
        <w:rPr>
          <w:rFonts w:ascii="Times New Roman" w:hAnsi="Times New Roman" w:cs="Times New Roman"/>
        </w:rPr>
        <w:t xml:space="preserve"> г</w:t>
      </w:r>
    </w:p>
    <w:p w:rsidR="002E4AFD" w:rsidRDefault="002E4AFD" w:rsidP="002E4AFD">
      <w:pPr>
        <w:pStyle w:val="a3"/>
        <w:jc w:val="center"/>
        <w:rPr>
          <w:rFonts w:ascii="Times New Roman" w:hAnsi="Times New Roman" w:cs="Times New Roman"/>
        </w:rPr>
      </w:pPr>
    </w:p>
    <w:p w:rsidR="002E4AFD" w:rsidRDefault="002E4AFD" w:rsidP="002E4AFD">
      <w:pPr>
        <w:pStyle w:val="a3"/>
        <w:jc w:val="center"/>
        <w:rPr>
          <w:rFonts w:ascii="Times New Roman" w:hAnsi="Times New Roman" w:cs="Times New Roman"/>
        </w:rPr>
      </w:pPr>
    </w:p>
    <w:p w:rsidR="002E4AFD" w:rsidRPr="008473F7" w:rsidRDefault="002E4AFD" w:rsidP="002E4AFD">
      <w:pPr>
        <w:pStyle w:val="a3"/>
        <w:jc w:val="center"/>
        <w:rPr>
          <w:rFonts w:ascii="Times New Roman" w:hAnsi="Times New Roman" w:cs="Times New Roman"/>
        </w:rPr>
      </w:pPr>
    </w:p>
    <w:p w:rsidR="002E4AFD" w:rsidRPr="008473F7" w:rsidRDefault="002E4AFD" w:rsidP="002E4AFD">
      <w:pPr>
        <w:pStyle w:val="a3"/>
        <w:jc w:val="center"/>
        <w:rPr>
          <w:rFonts w:ascii="Times New Roman" w:hAnsi="Times New Roman" w:cs="Times New Roman"/>
        </w:rPr>
      </w:pPr>
    </w:p>
    <w:p w:rsidR="002E4AFD" w:rsidRPr="008473F7" w:rsidRDefault="002E4AFD" w:rsidP="002E4AFD">
      <w:pPr>
        <w:pStyle w:val="a3"/>
        <w:jc w:val="center"/>
        <w:rPr>
          <w:rFonts w:ascii="Times New Roman" w:hAnsi="Times New Roman" w:cs="Times New Roman"/>
          <w:sz w:val="28"/>
        </w:rPr>
      </w:pPr>
      <w:r w:rsidRPr="008473F7">
        <w:rPr>
          <w:rFonts w:ascii="Times New Roman" w:hAnsi="Times New Roman" w:cs="Times New Roman"/>
          <w:sz w:val="28"/>
        </w:rPr>
        <w:t>Кафедра пропедевтики стоматологических заболеваний</w:t>
      </w:r>
    </w:p>
    <w:p w:rsidR="002E4AFD" w:rsidRDefault="002E4AFD" w:rsidP="002E4AFD">
      <w:pPr>
        <w:pStyle w:val="a3"/>
        <w:jc w:val="center"/>
        <w:rPr>
          <w:rFonts w:ascii="Times New Roman" w:hAnsi="Times New Roman" w:cs="Times New Roman"/>
        </w:rPr>
      </w:pPr>
    </w:p>
    <w:p w:rsidR="002E4AFD" w:rsidRPr="00696851" w:rsidRDefault="002E4AFD" w:rsidP="002E4AFD">
      <w:pPr>
        <w:pStyle w:val="a3"/>
        <w:jc w:val="center"/>
        <w:rPr>
          <w:rFonts w:ascii="Times New Roman" w:hAnsi="Times New Roman" w:cs="Times New Roman"/>
        </w:rPr>
      </w:pPr>
    </w:p>
    <w:p w:rsidR="002E4AFD" w:rsidRPr="008473F7" w:rsidRDefault="002E4AFD" w:rsidP="002E4AFD">
      <w:pPr>
        <w:pStyle w:val="a3"/>
        <w:rPr>
          <w:rFonts w:ascii="Times New Roman" w:hAnsi="Times New Roman" w:cs="Times New Roman"/>
        </w:rPr>
      </w:pPr>
    </w:p>
    <w:p w:rsidR="002E4AFD" w:rsidRDefault="002E4AFD" w:rsidP="002E4AFD">
      <w:pPr>
        <w:pStyle w:val="a3"/>
        <w:jc w:val="center"/>
        <w:rPr>
          <w:rFonts w:ascii="Times New Roman" w:hAnsi="Times New Roman" w:cs="Times New Roman"/>
        </w:rPr>
      </w:pPr>
      <w:r w:rsidRPr="002E4AFD">
        <w:rPr>
          <w:rFonts w:ascii="Times New Roman" w:hAnsi="Times New Roman" w:cs="Times New Roman"/>
        </w:rPr>
        <w:t>ПЕРЕЧЕНЬ ВОПРОСОВ</w:t>
      </w:r>
    </w:p>
    <w:p w:rsidR="002E4AFD" w:rsidRDefault="002E4AFD" w:rsidP="002E4AFD">
      <w:pPr>
        <w:pStyle w:val="a3"/>
        <w:jc w:val="center"/>
        <w:rPr>
          <w:rFonts w:ascii="Times New Roman" w:hAnsi="Times New Roman" w:cs="Times New Roman"/>
        </w:rPr>
      </w:pPr>
    </w:p>
    <w:p w:rsidR="002E4AFD" w:rsidRPr="002E4AFD" w:rsidRDefault="002E4AFD" w:rsidP="002E4AFD">
      <w:pPr>
        <w:pStyle w:val="a3"/>
        <w:jc w:val="center"/>
        <w:rPr>
          <w:rFonts w:ascii="Times New Roman" w:hAnsi="Times New Roman" w:cs="Times New Roman"/>
        </w:rPr>
      </w:pPr>
    </w:p>
    <w:p w:rsidR="002E4AFD" w:rsidRDefault="002E4AFD" w:rsidP="002E4AFD">
      <w:pPr>
        <w:pStyle w:val="a3"/>
        <w:rPr>
          <w:rFonts w:ascii="Times New Roman" w:hAnsi="Times New Roman" w:cs="Times New Roman"/>
        </w:rPr>
      </w:pPr>
      <w:r w:rsidRPr="002E4AFD">
        <w:rPr>
          <w:rFonts w:ascii="Times New Roman" w:hAnsi="Times New Roman" w:cs="Times New Roman"/>
        </w:rPr>
        <w:t xml:space="preserve">для проведения промежуточной аттестации студентов </w:t>
      </w:r>
      <w:r>
        <w:rPr>
          <w:rFonts w:ascii="Times New Roman" w:hAnsi="Times New Roman" w:cs="Times New Roman"/>
        </w:rPr>
        <w:t>2</w:t>
      </w:r>
      <w:r w:rsidRPr="002E4AFD">
        <w:rPr>
          <w:rFonts w:ascii="Times New Roman" w:hAnsi="Times New Roman" w:cs="Times New Roman"/>
        </w:rPr>
        <w:t xml:space="preserve"> курса специальности 31.05.03  «Стоматология»  по дисциплине менеджмент в стоматологии</w:t>
      </w:r>
      <w:r w:rsidRPr="002E4AFD">
        <w:rPr>
          <w:rFonts w:ascii="Times New Roman" w:hAnsi="Times New Roman" w:cs="Times New Roman"/>
          <w:sz w:val="22"/>
        </w:rPr>
        <w:t xml:space="preserve"> </w:t>
      </w:r>
      <w:r w:rsidRPr="002E4AFD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2E4AFD">
        <w:rPr>
          <w:rFonts w:ascii="Times New Roman" w:hAnsi="Times New Roman" w:cs="Times New Roman"/>
        </w:rPr>
        <w:t xml:space="preserve"> IV </w:t>
      </w:r>
      <w:r>
        <w:rPr>
          <w:rFonts w:ascii="Times New Roman" w:hAnsi="Times New Roman" w:cs="Times New Roman"/>
        </w:rPr>
        <w:t>семестре</w:t>
      </w:r>
    </w:p>
    <w:p w:rsidR="002E4AFD" w:rsidRPr="008473F7" w:rsidRDefault="002E4AFD" w:rsidP="002E4AFD">
      <w:pPr>
        <w:pStyle w:val="a3"/>
        <w:rPr>
          <w:rFonts w:ascii="Times New Roman" w:hAnsi="Times New Roman" w:cs="Times New Roman"/>
        </w:rPr>
      </w:pPr>
    </w:p>
    <w:p w:rsidR="002E4AFD" w:rsidRDefault="002E4AFD" w:rsidP="002E4AFD">
      <w:pPr>
        <w:pStyle w:val="a3"/>
        <w:rPr>
          <w:rFonts w:ascii="Times New Roman" w:hAnsi="Times New Roman" w:cs="Times New Roman"/>
        </w:rPr>
      </w:pPr>
    </w:p>
    <w:p w:rsidR="002E4AFD" w:rsidRDefault="002E4AFD" w:rsidP="002E4AFD">
      <w:pPr>
        <w:pStyle w:val="a3"/>
        <w:rPr>
          <w:rFonts w:ascii="Times New Roman" w:hAnsi="Times New Roman" w:cs="Times New Roman"/>
        </w:rPr>
      </w:pPr>
    </w:p>
    <w:p w:rsidR="002E4AFD" w:rsidRDefault="002E4AFD" w:rsidP="002E4AFD">
      <w:pPr>
        <w:pStyle w:val="a3"/>
        <w:rPr>
          <w:rFonts w:ascii="Times New Roman" w:hAnsi="Times New Roman" w:cs="Times New Roman"/>
        </w:rPr>
      </w:pPr>
    </w:p>
    <w:p w:rsidR="002E4AFD" w:rsidRDefault="002E4AFD" w:rsidP="002E4AFD">
      <w:pPr>
        <w:pStyle w:val="a3"/>
        <w:rPr>
          <w:rFonts w:ascii="Times New Roman" w:hAnsi="Times New Roman" w:cs="Times New Roman"/>
        </w:rPr>
      </w:pPr>
    </w:p>
    <w:p w:rsidR="002E4AFD" w:rsidRPr="008473F7" w:rsidRDefault="002E4AFD" w:rsidP="002E4AFD">
      <w:pPr>
        <w:pStyle w:val="a3"/>
        <w:rPr>
          <w:rFonts w:ascii="Times New Roman" w:hAnsi="Times New Roman" w:cs="Times New Roman"/>
        </w:rPr>
      </w:pPr>
    </w:p>
    <w:p w:rsidR="002E4AFD" w:rsidRPr="008473F7" w:rsidRDefault="002E4AFD" w:rsidP="002E4AFD">
      <w:pPr>
        <w:pStyle w:val="a3"/>
        <w:ind w:left="4536"/>
        <w:rPr>
          <w:rFonts w:ascii="Times New Roman" w:hAnsi="Times New Roman" w:cs="Times New Roman"/>
        </w:rPr>
      </w:pPr>
    </w:p>
    <w:p w:rsidR="002E4AFD" w:rsidRPr="008473F7" w:rsidRDefault="002E4AFD" w:rsidP="002E4AFD">
      <w:pPr>
        <w:pStyle w:val="a3"/>
        <w:ind w:left="4536"/>
        <w:rPr>
          <w:rFonts w:ascii="Times New Roman" w:hAnsi="Times New Roman" w:cs="Times New Roman"/>
        </w:rPr>
      </w:pPr>
      <w:r w:rsidRPr="008473F7">
        <w:rPr>
          <w:rFonts w:ascii="Times New Roman" w:hAnsi="Times New Roman" w:cs="Times New Roman"/>
        </w:rPr>
        <w:t>Утверждено на кафедральном заседании</w:t>
      </w:r>
    </w:p>
    <w:p w:rsidR="002E4AFD" w:rsidRPr="008473F7" w:rsidRDefault="002E4AFD" w:rsidP="002E4AFD">
      <w:pPr>
        <w:pStyle w:val="a3"/>
        <w:ind w:left="4536"/>
        <w:rPr>
          <w:rFonts w:ascii="Times New Roman" w:hAnsi="Times New Roman" w:cs="Times New Roman"/>
        </w:rPr>
      </w:pPr>
      <w:r w:rsidRPr="008473F7">
        <w:rPr>
          <w:rFonts w:ascii="Times New Roman" w:hAnsi="Times New Roman" w:cs="Times New Roman"/>
        </w:rPr>
        <w:t>№ протокола</w:t>
      </w:r>
      <w:r w:rsidRPr="00696851">
        <w:rPr>
          <w:rFonts w:ascii="Times New Roman" w:hAnsi="Times New Roman" w:cs="Times New Roman"/>
        </w:rPr>
        <w:t xml:space="preserve"> 34</w:t>
      </w:r>
      <w:r w:rsidRPr="008473F7">
        <w:rPr>
          <w:rFonts w:ascii="Times New Roman" w:hAnsi="Times New Roman" w:cs="Times New Roman"/>
        </w:rPr>
        <w:t xml:space="preserve">  </w:t>
      </w:r>
    </w:p>
    <w:p w:rsidR="002E4AFD" w:rsidRPr="008473F7" w:rsidRDefault="002E4AFD" w:rsidP="002E4AFD">
      <w:pPr>
        <w:pStyle w:val="a3"/>
        <w:ind w:left="4536"/>
        <w:rPr>
          <w:rFonts w:ascii="Times New Roman" w:hAnsi="Times New Roman" w:cs="Times New Roman"/>
        </w:rPr>
      </w:pPr>
      <w:r w:rsidRPr="008473F7">
        <w:rPr>
          <w:rFonts w:ascii="Times New Roman" w:hAnsi="Times New Roman" w:cs="Times New Roman"/>
        </w:rPr>
        <w:t>«</w:t>
      </w:r>
      <w:r w:rsidRPr="00696851">
        <w:rPr>
          <w:rFonts w:ascii="Times New Roman" w:hAnsi="Times New Roman" w:cs="Times New Roman"/>
        </w:rPr>
        <w:t>13</w:t>
      </w:r>
      <w:r w:rsidR="00424DDC">
        <w:rPr>
          <w:rFonts w:ascii="Times New Roman" w:hAnsi="Times New Roman" w:cs="Times New Roman"/>
        </w:rPr>
        <w:t>»___марта_____ 2020</w:t>
      </w:r>
      <w:r w:rsidRPr="008473F7">
        <w:rPr>
          <w:rFonts w:ascii="Times New Roman" w:hAnsi="Times New Roman" w:cs="Times New Roman"/>
        </w:rPr>
        <w:t xml:space="preserve"> г.</w:t>
      </w:r>
    </w:p>
    <w:p w:rsidR="002E4AFD" w:rsidRPr="008473F7" w:rsidRDefault="002E4AFD" w:rsidP="002E4AFD">
      <w:pPr>
        <w:pStyle w:val="a3"/>
        <w:ind w:left="4536"/>
        <w:rPr>
          <w:rFonts w:ascii="Times New Roman" w:hAnsi="Times New Roman" w:cs="Times New Roman"/>
        </w:rPr>
      </w:pPr>
    </w:p>
    <w:p w:rsidR="002E4AFD" w:rsidRPr="008473F7" w:rsidRDefault="002E4AFD" w:rsidP="002E4AFD">
      <w:pPr>
        <w:pStyle w:val="a3"/>
        <w:ind w:left="4536"/>
        <w:rPr>
          <w:rFonts w:ascii="Times New Roman" w:hAnsi="Times New Roman" w:cs="Times New Roman"/>
        </w:rPr>
      </w:pPr>
      <w:r w:rsidRPr="008473F7">
        <w:rPr>
          <w:rFonts w:ascii="Times New Roman" w:hAnsi="Times New Roman" w:cs="Times New Roman"/>
        </w:rPr>
        <w:t>Зав. Кафедрой пропедевтики стоматологических заболеваний</w:t>
      </w:r>
    </w:p>
    <w:p w:rsidR="002E4AFD" w:rsidRPr="008473F7" w:rsidRDefault="002E4AFD" w:rsidP="002E4AFD">
      <w:pPr>
        <w:pStyle w:val="a3"/>
        <w:ind w:left="4536"/>
        <w:rPr>
          <w:rFonts w:ascii="Times New Roman" w:hAnsi="Times New Roman" w:cs="Times New Roman"/>
        </w:rPr>
      </w:pPr>
      <w:r w:rsidRPr="008473F7">
        <w:rPr>
          <w:rFonts w:ascii="Times New Roman" w:hAnsi="Times New Roman" w:cs="Times New Roman"/>
        </w:rPr>
        <w:t xml:space="preserve"> ______________ к.м.н. Башкова Л.В</w:t>
      </w:r>
    </w:p>
    <w:p w:rsidR="002E4AFD" w:rsidRPr="008473F7" w:rsidRDefault="002E4AFD" w:rsidP="002E4AFD">
      <w:pPr>
        <w:pStyle w:val="a3"/>
        <w:ind w:left="4536"/>
        <w:rPr>
          <w:rFonts w:ascii="Times New Roman" w:hAnsi="Times New Roman" w:cs="Times New Roman"/>
        </w:rPr>
      </w:pPr>
    </w:p>
    <w:p w:rsidR="002E4AFD" w:rsidRPr="008473F7" w:rsidRDefault="002E4AFD" w:rsidP="002E4AFD">
      <w:pPr>
        <w:pStyle w:val="a3"/>
        <w:ind w:left="4536"/>
        <w:rPr>
          <w:rFonts w:ascii="Times New Roman" w:hAnsi="Times New Roman" w:cs="Times New Roman"/>
        </w:rPr>
      </w:pPr>
    </w:p>
    <w:p w:rsidR="002E4AFD" w:rsidRPr="008473F7" w:rsidRDefault="002E4AFD" w:rsidP="002E4AFD">
      <w:pPr>
        <w:pStyle w:val="a3"/>
        <w:ind w:left="4536"/>
        <w:rPr>
          <w:rFonts w:ascii="Times New Roman" w:hAnsi="Times New Roman" w:cs="Times New Roman"/>
        </w:rPr>
      </w:pPr>
    </w:p>
    <w:p w:rsidR="002E4AFD" w:rsidRPr="008473F7" w:rsidRDefault="002E4AFD" w:rsidP="002E4AFD">
      <w:pPr>
        <w:pStyle w:val="a3"/>
        <w:ind w:left="4536"/>
        <w:rPr>
          <w:rFonts w:ascii="Times New Roman" w:hAnsi="Times New Roman" w:cs="Times New Roman"/>
        </w:rPr>
      </w:pPr>
      <w:r w:rsidRPr="008473F7">
        <w:rPr>
          <w:rFonts w:ascii="Times New Roman" w:hAnsi="Times New Roman" w:cs="Times New Roman"/>
        </w:rPr>
        <w:t>Разработали:</w:t>
      </w:r>
    </w:p>
    <w:p w:rsidR="002E4AFD" w:rsidRPr="008473F7" w:rsidRDefault="002E4AFD" w:rsidP="002E4AFD">
      <w:pPr>
        <w:pStyle w:val="a3"/>
        <w:ind w:left="4536"/>
        <w:rPr>
          <w:rFonts w:ascii="Times New Roman" w:hAnsi="Times New Roman" w:cs="Times New Roman"/>
        </w:rPr>
      </w:pPr>
      <w:r w:rsidRPr="008473F7">
        <w:rPr>
          <w:rFonts w:ascii="Times New Roman" w:hAnsi="Times New Roman" w:cs="Times New Roman"/>
        </w:rPr>
        <w:t>асс</w:t>
      </w:r>
      <w:proofErr w:type="gramStart"/>
      <w:r w:rsidRPr="008473F7">
        <w:rPr>
          <w:rFonts w:ascii="Times New Roman" w:hAnsi="Times New Roman" w:cs="Times New Roman"/>
        </w:rPr>
        <w:t>.</w:t>
      </w:r>
      <w:proofErr w:type="gramEnd"/>
      <w:r w:rsidRPr="008473F7">
        <w:rPr>
          <w:rFonts w:ascii="Times New Roman" w:hAnsi="Times New Roman" w:cs="Times New Roman"/>
        </w:rPr>
        <w:t xml:space="preserve"> </w:t>
      </w:r>
      <w:proofErr w:type="gramStart"/>
      <w:r w:rsidRPr="008473F7">
        <w:rPr>
          <w:rFonts w:ascii="Times New Roman" w:hAnsi="Times New Roman" w:cs="Times New Roman"/>
        </w:rPr>
        <w:t>к</w:t>
      </w:r>
      <w:proofErr w:type="gramEnd"/>
      <w:r w:rsidRPr="008473F7">
        <w:rPr>
          <w:rFonts w:ascii="Times New Roman" w:hAnsi="Times New Roman" w:cs="Times New Roman"/>
        </w:rPr>
        <w:t>аф.</w:t>
      </w:r>
      <w:r>
        <w:rPr>
          <w:rFonts w:ascii="Times New Roman" w:hAnsi="Times New Roman" w:cs="Times New Roman"/>
        </w:rPr>
        <w:t xml:space="preserve"> Джабраилова М.Х.</w:t>
      </w:r>
      <w:r w:rsidRPr="008473F7">
        <w:rPr>
          <w:rFonts w:ascii="Times New Roman" w:hAnsi="Times New Roman" w:cs="Times New Roman"/>
        </w:rPr>
        <w:t>.</w:t>
      </w:r>
    </w:p>
    <w:p w:rsidR="002E4AFD" w:rsidRPr="008473F7" w:rsidRDefault="002E4AFD" w:rsidP="002E4AFD">
      <w:pPr>
        <w:pStyle w:val="a3"/>
        <w:ind w:left="4536"/>
        <w:rPr>
          <w:rFonts w:ascii="Times New Roman" w:hAnsi="Times New Roman" w:cs="Times New Roman"/>
        </w:rPr>
      </w:pPr>
      <w:r w:rsidRPr="008473F7">
        <w:rPr>
          <w:rFonts w:ascii="Times New Roman" w:hAnsi="Times New Roman" w:cs="Times New Roman"/>
        </w:rPr>
        <w:t>асс</w:t>
      </w:r>
      <w:proofErr w:type="gramStart"/>
      <w:r w:rsidRPr="008473F7">
        <w:rPr>
          <w:rFonts w:ascii="Times New Roman" w:hAnsi="Times New Roman" w:cs="Times New Roman"/>
        </w:rPr>
        <w:t>.</w:t>
      </w:r>
      <w:proofErr w:type="gramEnd"/>
      <w:r w:rsidRPr="008473F7">
        <w:rPr>
          <w:rFonts w:ascii="Times New Roman" w:hAnsi="Times New Roman" w:cs="Times New Roman"/>
        </w:rPr>
        <w:t xml:space="preserve"> </w:t>
      </w:r>
      <w:proofErr w:type="gramStart"/>
      <w:r w:rsidRPr="008473F7">
        <w:rPr>
          <w:rFonts w:ascii="Times New Roman" w:hAnsi="Times New Roman" w:cs="Times New Roman"/>
        </w:rPr>
        <w:t>к</w:t>
      </w:r>
      <w:proofErr w:type="gramEnd"/>
      <w:r w:rsidRPr="008473F7">
        <w:rPr>
          <w:rFonts w:ascii="Times New Roman" w:hAnsi="Times New Roman" w:cs="Times New Roman"/>
        </w:rPr>
        <w:t xml:space="preserve">аф. Шапошникова Е.М. </w:t>
      </w:r>
    </w:p>
    <w:p w:rsidR="002E4AFD" w:rsidRPr="008473F7" w:rsidRDefault="002E4AFD" w:rsidP="002E4AFD">
      <w:pPr>
        <w:pStyle w:val="a3"/>
        <w:rPr>
          <w:rFonts w:ascii="Times New Roman" w:hAnsi="Times New Roman" w:cs="Times New Roman"/>
        </w:rPr>
      </w:pPr>
    </w:p>
    <w:p w:rsidR="002E4AFD" w:rsidRPr="008473F7" w:rsidRDefault="002E4AFD" w:rsidP="002E4AFD">
      <w:pPr>
        <w:pStyle w:val="a3"/>
        <w:rPr>
          <w:rFonts w:ascii="Times New Roman" w:hAnsi="Times New Roman" w:cs="Times New Roman"/>
        </w:rPr>
      </w:pPr>
    </w:p>
    <w:p w:rsidR="002E4AFD" w:rsidRPr="008473F7" w:rsidRDefault="002E4AFD" w:rsidP="002E4AFD">
      <w:pPr>
        <w:pStyle w:val="a3"/>
        <w:rPr>
          <w:rFonts w:ascii="Times New Roman" w:hAnsi="Times New Roman" w:cs="Times New Roman"/>
        </w:rPr>
      </w:pPr>
    </w:p>
    <w:p w:rsidR="002E4AFD" w:rsidRPr="008473F7" w:rsidRDefault="002E4AFD" w:rsidP="002E4AFD">
      <w:pPr>
        <w:pStyle w:val="a3"/>
        <w:rPr>
          <w:rFonts w:ascii="Times New Roman" w:hAnsi="Times New Roman" w:cs="Times New Roman"/>
        </w:rPr>
      </w:pPr>
    </w:p>
    <w:p w:rsidR="002E4AFD" w:rsidRPr="008473F7" w:rsidRDefault="002E4AFD" w:rsidP="002E4AFD">
      <w:pPr>
        <w:pStyle w:val="a3"/>
        <w:rPr>
          <w:rFonts w:ascii="Times New Roman" w:hAnsi="Times New Roman" w:cs="Times New Roman"/>
        </w:rPr>
      </w:pPr>
    </w:p>
    <w:p w:rsidR="002E4AFD" w:rsidRPr="008473F7" w:rsidRDefault="002E4AFD" w:rsidP="002E4AFD">
      <w:pPr>
        <w:pStyle w:val="a3"/>
        <w:rPr>
          <w:rFonts w:ascii="Times New Roman" w:hAnsi="Times New Roman" w:cs="Times New Roman"/>
        </w:rPr>
      </w:pPr>
    </w:p>
    <w:p w:rsidR="002E4AFD" w:rsidRPr="008473F7" w:rsidRDefault="002E4AFD" w:rsidP="002E4AFD">
      <w:pPr>
        <w:pStyle w:val="a3"/>
        <w:rPr>
          <w:rFonts w:ascii="Times New Roman" w:hAnsi="Times New Roman" w:cs="Times New Roman"/>
        </w:rPr>
      </w:pPr>
    </w:p>
    <w:p w:rsidR="002E4AFD" w:rsidRDefault="002E4AFD" w:rsidP="002E4AFD">
      <w:pPr>
        <w:pStyle w:val="a3"/>
        <w:jc w:val="center"/>
        <w:rPr>
          <w:rFonts w:ascii="Times New Roman" w:hAnsi="Times New Roman" w:cs="Times New Roman"/>
        </w:rPr>
      </w:pPr>
      <w:r w:rsidRPr="008473F7">
        <w:rPr>
          <w:rFonts w:ascii="Times New Roman" w:hAnsi="Times New Roman" w:cs="Times New Roman"/>
        </w:rPr>
        <w:t xml:space="preserve">Астрахань </w:t>
      </w:r>
      <w:r>
        <w:rPr>
          <w:rFonts w:ascii="Times New Roman" w:hAnsi="Times New Roman" w:cs="Times New Roman"/>
        </w:rPr>
        <w:t>–</w:t>
      </w:r>
      <w:r w:rsidR="00424DDC">
        <w:rPr>
          <w:rFonts w:ascii="Times New Roman" w:hAnsi="Times New Roman" w:cs="Times New Roman"/>
        </w:rPr>
        <w:t xml:space="preserve"> 2020</w:t>
      </w:r>
      <w:bookmarkStart w:id="0" w:name="_GoBack"/>
      <w:bookmarkEnd w:id="0"/>
    </w:p>
    <w:p w:rsidR="002E4AFD" w:rsidRDefault="002E4AFD" w:rsidP="002E4AFD">
      <w:pPr>
        <w:pStyle w:val="a3"/>
        <w:jc w:val="center"/>
        <w:rPr>
          <w:rFonts w:ascii="Times New Roman" w:hAnsi="Times New Roman" w:cs="Times New Roman"/>
        </w:rPr>
      </w:pPr>
    </w:p>
    <w:p w:rsidR="00925CDC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Этические и нравственные аспекты деятельности медицинских стоматологических работников. </w:t>
      </w:r>
    </w:p>
    <w:p w:rsidR="00925CDC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Нравственность и мораль во взаимоотношениях с пациентом и его родственниками. </w:t>
      </w:r>
    </w:p>
    <w:p w:rsidR="00925CDC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Формирование и применение этических норм и правил в профессиональной медицинской и стоматологической деятельности. </w:t>
      </w:r>
    </w:p>
    <w:p w:rsidR="00925CDC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Корпоративная этика. </w:t>
      </w:r>
    </w:p>
    <w:p w:rsidR="00925CDC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Этика в  российских и основных международных обществах. </w:t>
      </w:r>
    </w:p>
    <w:p w:rsidR="00925CDC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Этические нормы и правила в стоматологической науке. </w:t>
      </w:r>
    </w:p>
    <w:p w:rsidR="00925CDC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Этика в генной инженерии</w:t>
      </w:r>
      <w:r w:rsidR="00925CDC"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(использование стволовых клеток в стоматологии). </w:t>
      </w:r>
    </w:p>
    <w:p w:rsidR="00925CDC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Компромисс здоровья и красоты. Пластическая и реконструктивная хирургия головы и шеи. Стоматологические технологии и мода (этика компромиссов).</w:t>
      </w:r>
    </w:p>
    <w:p w:rsidR="00925CDC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Профессиональная этика и стандарты</w:t>
      </w:r>
      <w:r w:rsidR="00925CDC"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(компромисс знаний и реальности).</w:t>
      </w:r>
      <w:r w:rsidR="001A68F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Этические и правовые компромиссы в рамках клятв и присяг.</w:t>
      </w:r>
    </w:p>
    <w:p w:rsidR="002E4AFD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Публичное поведение стоматолога в обществе.</w:t>
      </w:r>
    </w:p>
    <w:p w:rsidR="00925CDC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Стоматолог, как субъект права и гражданин. Контроль и самоконтроль профессиональной компетентности стоматолога с этических позиций. </w:t>
      </w:r>
    </w:p>
    <w:p w:rsidR="005C74D9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Место стоматолога во взаимоотношениях пациента и религий. Этика в лечении пациентов с национальными     особенностями (образ жизни, привычки).</w:t>
      </w:r>
    </w:p>
    <w:p w:rsidR="005C74D9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Этика общемедицинского обследования у стоматологических пациентов (общеклинические анализы,  онкоскрининг). </w:t>
      </w:r>
    </w:p>
    <w:p w:rsidR="005C74D9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Этика коррекции фенотипа в стоматологии. Этика и нравственность в  рамках платной медицинской стоматологической услуги.</w:t>
      </w:r>
      <w:r w:rsidRPr="003E267F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</w:t>
      </w:r>
    </w:p>
    <w:p w:rsidR="002E4AFD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Этические аспекты доступности затратных стоматологических технологий. Этика ценообразования в стоматологии. Этика оказания стоматологической помощи декретированным группам населения.</w:t>
      </w:r>
    </w:p>
    <w:p w:rsidR="005C74D9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Международное сотрудничество в стоматологии. </w:t>
      </w:r>
    </w:p>
    <w:p w:rsidR="002E4AFD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Изучение правового опыта взаимоотношений в категории «профессиональное сообщество-пациент» и в категории «Профессиональное сообщество-профессионал»  </w:t>
      </w:r>
    </w:p>
    <w:p w:rsidR="005C74D9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Нормативно-правовые акты и их систематизация в стоматологии.</w:t>
      </w:r>
    </w:p>
    <w:p w:rsidR="005C74D9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Правоотношения и правонарушения в стоматологии: понятие, структура, юридические факты. </w:t>
      </w:r>
    </w:p>
    <w:p w:rsidR="005C74D9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Юридическая ответственность в стоматологии: понятие, виды, основания. </w:t>
      </w:r>
    </w:p>
    <w:p w:rsidR="005C74D9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Обязательства и договоры. Исполнение обязательств и договоров и ответственность за их нарушение.</w:t>
      </w:r>
    </w:p>
    <w:p w:rsidR="005C74D9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Передача</w:t>
      </w:r>
      <w:r w:rsidR="005C74D9"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(делегирование) ответственности  между стоматологической организацией и сотрудниками  организации при комплексном обслуживании пациента.</w:t>
      </w:r>
    </w:p>
    <w:p w:rsidR="005C74D9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Передача (делегирование) ответственности  между подразделениями организации при комплексном обслуживании пациента.</w:t>
      </w:r>
    </w:p>
    <w:p w:rsidR="002E4AFD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Коллективная  и персонифицированная ответственность    учредителей и руководящих органов  юридического лица в стоматологической  организации.</w:t>
      </w:r>
    </w:p>
    <w:p w:rsidR="002E4AFD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Трудовое право в стоматологии: компетенция и образование. Допу</w:t>
      </w:r>
      <w:proofErr w:type="gramStart"/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ск к тр</w:t>
      </w:r>
      <w:proofErr w:type="gramEnd"/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удовой деятельности в стоматологии.</w:t>
      </w:r>
    </w:p>
    <w:p w:rsidR="005C74D9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Правовое регулирование  внутреннего трудового распорядка в стоматологии. Дисциплинарная ответственность в стоматологии. </w:t>
      </w:r>
    </w:p>
    <w:p w:rsidR="005C74D9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Материальная ответственность в стоматологии, условия ее наступления. </w:t>
      </w:r>
    </w:p>
    <w:p w:rsidR="005C74D9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Правовое регулирование трудовых правоотношений врачей стоматологов иммигрантов на территории РФ. </w:t>
      </w:r>
    </w:p>
    <w:p w:rsidR="002E4AFD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Вредные условия труда в стоматологии. Инвалидность персонала и трудовая социальная реабилитация инвалидов.</w:t>
      </w:r>
    </w:p>
    <w:p w:rsidR="005C74D9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Преступления в стоматологии: категории и виды преступлений. </w:t>
      </w:r>
    </w:p>
    <w:p w:rsidR="005C74D9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Персональная  и групповая  ответственность. </w:t>
      </w:r>
    </w:p>
    <w:p w:rsidR="002E4AFD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Правовые аспекты информации в стоматологии: Информация как объект правового  регулирования в обществе. Формы информации в стоматологии. </w:t>
      </w:r>
    </w:p>
    <w:p w:rsidR="005C74D9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Ответственность за ведение, хранение,  внесение изменений и уничтожение документированной информации в стоматологии. </w:t>
      </w:r>
    </w:p>
    <w:p w:rsidR="005C74D9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Информационная безопасность в стоматологии: понятие, организационно-правовые способы охраны и защиты информации.  </w:t>
      </w:r>
    </w:p>
    <w:p w:rsidR="005C74D9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Особые правовые режимы информации: понятие, режим персональных данных, режимы государственной, служебной, коммерческой  тайны. </w:t>
      </w:r>
    </w:p>
    <w:p w:rsidR="002E4AFD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Ответственность за разглашение    тайны. Подпись и ее идентификация в стоматологии.</w:t>
      </w:r>
    </w:p>
    <w:p w:rsidR="005C74D9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Медицинское право в стоматологии: законодательство РФ в сфере здравоохранения. Права пациентов и их нарушения в стоматологии. </w:t>
      </w:r>
    </w:p>
    <w:p w:rsidR="002E4AFD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Правовое регулирование оказание медицинской стоматологической помощи иммигрантам на территории РФ. Правосознание и правовая культура врача стоматолога.</w:t>
      </w:r>
    </w:p>
    <w:p w:rsidR="005C74D9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Юридическая ответственность в стоматологии: Виды юридической ответственности в стоматологии. </w:t>
      </w:r>
    </w:p>
    <w:p w:rsidR="005C74D9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Основные группы правовых конфликтов в стоматологии. </w:t>
      </w:r>
    </w:p>
    <w:p w:rsidR="005C74D9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Механизмы разрешения правовых конфликтов. Досудебное и судебное разбирательство правовых конфликтов в стоматологии. </w:t>
      </w:r>
    </w:p>
    <w:p w:rsidR="005C74D9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Страхование ответственности, связанной с профессиональной медицинской деятельностью. </w:t>
      </w:r>
    </w:p>
    <w:p w:rsidR="005C74D9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Юридическая квалификация врачебных ошибок, несчастных случаев и дефектов медицинской стоматологической помощи.  </w:t>
      </w:r>
    </w:p>
    <w:p w:rsidR="002E4AFD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Врачебные и медицинские ошибки    в случае лечения  сложных синдромов с привлечением прочих врачей специалистов.</w:t>
      </w:r>
    </w:p>
    <w:p w:rsidR="002E4AFD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Понятие и   возмещение вреда здоровью и жизни, причиненного ненадлежащим оказанием медицинской помощи. Принцип регресса в стоматологических организациях. Причины неблагоприятных исходов в стоматологической практике.</w:t>
      </w:r>
    </w:p>
    <w:p w:rsidR="005C74D9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Принцип добровольного информированного согласия в стоматологии.</w:t>
      </w:r>
    </w:p>
    <w:p w:rsidR="005C74D9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Стандартизация информации для пациента</w:t>
      </w:r>
      <w:r w:rsidR="005C74D9"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(визуализация и анимация).  </w:t>
      </w:r>
    </w:p>
    <w:p w:rsidR="005C74D9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Ответственность за причинение вреда здоровью граждан вследствие недобросовестного выполнения медицинскими работниками своих профессиональных обязанностей. Компенсация морального ущерба.    </w:t>
      </w:r>
    </w:p>
    <w:p w:rsidR="005C74D9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Должностные преступления в стоматологии. Обстоятельства, исключающие уголовную ответственность за причинение вреда здоровью. </w:t>
      </w:r>
    </w:p>
    <w:p w:rsidR="005C74D9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Гражданская ответственность медицинских стоматологических работников за нарушение прав граждан в области охраны здоровья. </w:t>
      </w:r>
    </w:p>
    <w:p w:rsidR="002E4AFD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Договор возмездного оказания услуг в стоматологии. Качество услуги. Гарантии в стоматологии.  </w:t>
      </w:r>
    </w:p>
    <w:p w:rsidR="002E4AFD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Легальность стоматологических услуг: Лицензирование, допу</w:t>
      </w:r>
      <w:proofErr w:type="gramStart"/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ск к пр</w:t>
      </w:r>
      <w:proofErr w:type="gramEnd"/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офессиональной деятельности. Соблюдение санитарно-противоэпидемических и технологических требований. Применение и использование изделий медицинского назначения и лекарственных   в стоматологии. Медицинские технологии в</w:t>
      </w:r>
      <w:r w:rsidR="005C74D9"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стоматологии.</w:t>
      </w:r>
      <w:r w:rsidR="005C74D9"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Ответственность их за нарушение.    </w:t>
      </w:r>
    </w:p>
    <w:p w:rsidR="003E267F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Стоматологическая экспертиза в уголовном и гражданском процессе</w:t>
      </w:r>
      <w:r w:rsidR="005C74D9"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, о</w:t>
      </w: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бязательное проведение экспертизы. </w:t>
      </w:r>
    </w:p>
    <w:p w:rsidR="002E4AFD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Эксперт. Обязанности и права эксперта. Отвод эксперта. Ответственность эксперта. Виды экспертизы в стоматологии. Порядок назначения и производства экспертизы.  </w:t>
      </w:r>
    </w:p>
    <w:p w:rsidR="003E267F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Экспертиза качества стоматологической помощи при разборе жалоб, на предварительном следствии и в суде.  </w:t>
      </w:r>
    </w:p>
    <w:p w:rsidR="002E4AFD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Причинно-следственная связь, как инструмент при проведении экспертизы. Ведомственная и вневедомственная экспертиза в стоматологии.</w:t>
      </w:r>
    </w:p>
    <w:p w:rsidR="003E267F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Организационная структура стоматологической организации (подразделения). Устройство и функции подразделений стоматологической организации.</w:t>
      </w:r>
    </w:p>
    <w:p w:rsidR="002E4AFD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Аутсорсинг в стоматологии. Особенности внутренних и внешних моделей исполнения диагностических и зуботехнических услуг.</w:t>
      </w:r>
    </w:p>
    <w:p w:rsidR="003E267F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Стоматологическая организация (подразделение), как бизнес-процесс: общие принципы;  </w:t>
      </w:r>
      <w:r w:rsidRPr="003E267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IDEFO</w:t>
      </w: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-методология. </w:t>
      </w:r>
    </w:p>
    <w:p w:rsidR="002E4AFD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Документооборот в стоматологической организации (подразделении): медицинская документация, деловая документация, финансовая и прочая учетно-отчетная документация. Экономическая безопасность стоматологической организации (подразделения).  </w:t>
      </w:r>
    </w:p>
    <w:p w:rsidR="003E267F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Автоматизация процессов в Стоматологической организации (подразделении): построение информационной системы </w:t>
      </w:r>
      <w:proofErr w:type="gramStart"/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;п</w:t>
      </w:r>
      <w:proofErr w:type="gramEnd"/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одсистема управления; подсистема экономики и финансов,  маркетинговая под- система.</w:t>
      </w:r>
    </w:p>
    <w:p w:rsidR="002E4AFD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Особенности формирования менеджмента в стоматологии (субъекты рынка, управление по целям, организационная культура, стили управления)</w:t>
      </w:r>
    </w:p>
    <w:p w:rsidR="002E4AFD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Особенности формирования менеджмента в стоматологии (субъекты  рынка, управление по целям, организационная культура,  стили управления)</w:t>
      </w:r>
    </w:p>
    <w:p w:rsidR="002E4AFD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Стратегическое управление в стоматологической организации (подразделении): предпринимательская миссия; цели и базовые стратегии; политика качества; стратегия долгосрочных отношений с пациентами; стратегия ценообразования; платежные системы; кредитные и лизинговые возможности; стратегия продаж стоматологических услуг</w:t>
      </w:r>
      <w:r w:rsidR="003E267F"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:rsidR="003E267F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Бизнес-модель стоматологической организации (подразделения): объединений целей с бизнес-процессами; алгоритмизация отношений в коллективе; взаимоотношение  собственников (учредителей) и управленческого звена в стоматологической организации.</w:t>
      </w:r>
    </w:p>
    <w:p w:rsidR="002E4AFD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Особенности бизнес модели стационаров в стоматологии и челюстно-лицевой хирургии.  </w:t>
      </w:r>
    </w:p>
    <w:p w:rsidR="003E267F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Позиционирование стоматологической организации (подразделения) на рынке стоматологических услуг и взаимоотношение с субъектами рынка, физическими лицами: пациентами, потенциальными пациентами, консультантами, экспертами.</w:t>
      </w:r>
    </w:p>
    <w:p w:rsidR="002E4AFD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Взаимоотношения с субъектами рынка, юридическими лицами: партнерскими  организациями, конкурентами, контролирующими органами, экспертными организациями, общественными организациями. Взаимоотношения с иностранными лицами</w:t>
      </w:r>
    </w:p>
    <w:p w:rsidR="002E4AFD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Система управления инновационно-инвестиционной  деятельностью стоматологической организации (подразделения): создание филиалов или сети; перспективная оценка  организационных и медицинских технологий; плановое обучение кадров перспективным  технологиям.</w:t>
      </w:r>
    </w:p>
    <w:p w:rsidR="002E4AFD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Социальные  гарантии в стоматологической организации (подразделении): охрана труда, повышение квалификации и механизмы компенсации затрат на повышение квалификации при расторжении трудового договора. </w:t>
      </w:r>
    </w:p>
    <w:p w:rsidR="003E267F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Особенности формирования рынка стоматологических услуг в Российской  Федерации: рынок в рамках ОМС; рынок на поле ДМС; рынок платных услуг. Пациенты и клиенты в стоматологии: корпоративные клиенты и      физические лица.</w:t>
      </w:r>
    </w:p>
    <w:p w:rsidR="002E4AFD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Виды оценки рынка: сегментация потребителей; сегментация конкурентов; сегментация трудовых ресурсов стоматологической организации (подразделения).</w:t>
      </w:r>
    </w:p>
    <w:p w:rsidR="003E267F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Оценка перспектив развития стоматологии от макроэкономического  развития государства.</w:t>
      </w:r>
    </w:p>
    <w:p w:rsidR="002E4AFD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Понятие и наполнение стоматологической услуги: компоненты стоматологической услуги; прейскуранты и их виды: манипуляционный, нозологический. Рентабельность стоматологической организации (подразделения).</w:t>
      </w:r>
    </w:p>
    <w:p w:rsidR="003E267F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Программы лояльности в стоматологической организации подразделении): патронаж; услуги профилактики; диспансеризация; семейная стоматология. </w:t>
      </w:r>
      <w:proofErr w:type="gramEnd"/>
    </w:p>
    <w:p w:rsidR="002E4AFD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Маркетинговые аспекты фокусных направлений в  стоматологии:</w:t>
      </w:r>
      <w:r w:rsidR="003E267F"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="003E267F"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т</w:t>
      </w: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дентальная</w:t>
      </w:r>
      <w:proofErr w:type="spellEnd"/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имплантация; пародонтология; геронтология;  эндодонтия; эстетическая стоматология; сложные виды  диагностики.</w:t>
      </w:r>
    </w:p>
    <w:p w:rsidR="002E4AFD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Маркетинговая система стоматологической организации (подразделения): внешний маркетинг; внутренний маркетинг; маркетинговая информационная система.</w:t>
      </w:r>
    </w:p>
    <w:p w:rsidR="002E4AFD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Исполнение маркетинговых услуг в стоматологической организации (подразделении) по уровням: административный уровень; медицинский уровень.</w:t>
      </w:r>
    </w:p>
    <w:p w:rsidR="002E4AFD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Правовые аспекты маркетинга. Коммерческая ответственность должностных лиц в  стоматологической организации (подразделении).</w:t>
      </w:r>
    </w:p>
    <w:p w:rsidR="003E267F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Продвижение стоматологических услуг: реклама; отношения с  социумом(</w:t>
      </w:r>
      <w:r w:rsidRPr="003E267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PR</w:t>
      </w: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); брэндинг, торговые марки и знаки, патентное и лицензионное право.  Альянсы и аутсорсинг в стоматологической организации (подразделении).</w:t>
      </w:r>
    </w:p>
    <w:p w:rsidR="002E4AFD" w:rsidRPr="003E267F" w:rsidRDefault="002E4AFD" w:rsidP="003E267F">
      <w:pPr>
        <w:pStyle w:val="a4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3E267F">
        <w:rPr>
          <w:rFonts w:ascii="Times New Roman" w:eastAsia="Times New Roman" w:hAnsi="Times New Roman" w:cs="Times New Roman"/>
          <w:sz w:val="24"/>
          <w:szCs w:val="20"/>
          <w:lang w:eastAsia="ru-RU"/>
        </w:rPr>
        <w:t>Стимулирование сбыта качественных  стоматологических услуг. Оценка эффективности мероприятий по продвижению качественных стоматологических услуг.</w:t>
      </w:r>
    </w:p>
    <w:p w:rsidR="002E4AFD" w:rsidRPr="003E267F" w:rsidRDefault="002E4AFD" w:rsidP="002E4AFD">
      <w:pPr>
        <w:pStyle w:val="a3"/>
        <w:jc w:val="center"/>
        <w:rPr>
          <w:rFonts w:ascii="Times New Roman" w:hAnsi="Times New Roman" w:cs="Times New Roman"/>
        </w:rPr>
      </w:pPr>
    </w:p>
    <w:p w:rsidR="00D568AD" w:rsidRDefault="00D568AD"/>
    <w:sectPr w:rsidR="00D5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B22D4"/>
    <w:multiLevelType w:val="hybridMultilevel"/>
    <w:tmpl w:val="D110F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8E"/>
    <w:rsid w:val="001A68FA"/>
    <w:rsid w:val="002E4AFD"/>
    <w:rsid w:val="003E267F"/>
    <w:rsid w:val="00424DDC"/>
    <w:rsid w:val="005C74D9"/>
    <w:rsid w:val="00925CDC"/>
    <w:rsid w:val="009A298E"/>
    <w:rsid w:val="00D5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AFD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3E2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AFD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3E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2017-04-20T16:56:00Z</dcterms:created>
  <dcterms:modified xsi:type="dcterms:W3CDTF">2020-06-03T01:34:00Z</dcterms:modified>
</cp:coreProperties>
</file>