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D" w:rsidRPr="0017531F" w:rsidRDefault="00D66389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1F">
        <w:rPr>
          <w:rFonts w:ascii="Times New Roman" w:hAnsi="Times New Roman" w:cs="Times New Roman"/>
          <w:b/>
          <w:bCs/>
          <w:sz w:val="24"/>
          <w:szCs w:val="24"/>
        </w:rPr>
        <w:t>Перечень заданий по дисциплине</w:t>
      </w:r>
      <w:r w:rsidR="00951C27" w:rsidRPr="0017531F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«Экономика» для студентов 1-го курса</w:t>
      </w:r>
      <w:r w:rsidR="00E37431" w:rsidRPr="0017531F">
        <w:rPr>
          <w:rFonts w:ascii="Times New Roman" w:hAnsi="Times New Roman" w:cs="Times New Roman"/>
          <w:b/>
          <w:bCs/>
          <w:sz w:val="24"/>
          <w:szCs w:val="24"/>
        </w:rPr>
        <w:t xml:space="preserve"> ФИС, специальностей: «Лечебное дело» </w:t>
      </w:r>
      <w:bookmarkStart w:id="0" w:name="_GoBack"/>
      <w:bookmarkEnd w:id="0"/>
    </w:p>
    <w:p w:rsidR="00433FF7" w:rsidRPr="0017531F" w:rsidRDefault="00433FF7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190"/>
        <w:gridCol w:w="7554"/>
      </w:tblGrid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175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besoin primaire?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privation nécessaire à la survie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agricole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service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épargne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L'étude des choix individuels (ménages, entreprises) relève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micro-économie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libérale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macro-économie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keynésienne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ou lesquelles de ces propositions n’est (ne sont) pas un secteur institutionnel: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reste du monde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S.N.C.F.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Le circuit économique est (mot à trouver) de la vie économique qui fait apparaître les principales relations entre les agents.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représentation simplifiée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valeur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équilibre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agrégat  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théories du courant libéral et du courant marxiste s'opposent sur: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L'organisation générale du système économique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logos des entreprises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biens économiques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L’impôt sur le revenu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Marx est connu pour: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 capital résulte d’un rapport social d’exploitation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Etre l’auteur de la théorie des avantages comparatifs en commerce international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les crises de surproduction sont inhérentes au capitalisme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l’individu, en agissant dans son propre intérêt, contribue au bien être de tous. La somme des intérêts particuliers est égale à (mot à trouver).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L’intérêt général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main invisible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L’offre et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régulation du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la plus-value pour Marx?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les valeurs marchandes et la valeur de la force de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lien entre les profits et l'accumulation du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course effrénée à la consommation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crise de surproduction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(ou lesquelles) de ces propositions est (sont) de Keynes: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mécanismes de régulation par l'Etat de l'économie sont nécessaires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plus-value engendre l'exploitation de l'homme par l'homme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rôle de l'Etat doit s’effacer au profit d'une société collectiviste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crise de surproduction est inéluctable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trois grandes fonctions de l'activité économique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Production, répartition, consommation.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Emploi, consommation, inflation.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Consommation, investissement, épargne.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Stabilité des prix, commerce extérieur, concurrence.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Ricardo condamne l’économie classique qui est la couverture des intérêts de la bourgeoisie et de l’aliénation des rapports humains.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science économique étudie comment les ressources rares peuvent être utilisées pour produire des biens puis comment ces biens sont répartis et consommés pour satisfaire les besoins des hommes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affirme que la mise en déficit du budget de l’Etat permet de fournir des ressources nouvelles qui augmentent la demande effective?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Keynes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Ricardo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Marx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division du travail est source de croissance puisqu’elle permet d’augmenter la productivité?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du salaire est un flux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des intérêts correspond à un flux réel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L’offre de travail est un flux réel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 consommation correspondent à un flux réel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de Smith est micro-économique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 ce que la valeur ajoutée?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correspond à la valeur nouvelle créée au cours du processus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richesse créée au cours d’un mois par les ménages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valeur des biens et services achetés par les entreprises et destinés à être utilisés au cours du processus de production.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National Brut est égal à la: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PIB + revenus reçus du reste du monde – revenus versés au reste du monde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Chiffres d'affaires + Droits de douane + TVA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Revenus reçus du reste du monde – Exportations +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valeurs ajoutées + Droits de douane +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PIB: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Représente la richesse créée au cours d’une année par les unités de production résidentes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Mesure les performances de l'économie en termes de qualité de vie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Permet de prendre en compte l’usure du matériel utilisé par les unités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limites de la mesure de la production 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ne permet pas d’évaluer l’économie souterraine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prend en compte la santé et la qualité de la vie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sous estime la richesse produite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efficacement la dégradation de l’environnement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niveau macro-économique, de quoi dépend la quantité de travail disponible?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durée de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volume de la population active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gouvernement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population active?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ayant un emploi rémunéré et les chômeurs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en âge de travailler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qui ont un emploi rémunéré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Elle comprend l’ensemble des personnes en stage et les apprentis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 Un chômeur n’est pas: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travaillé 100 heures l’année précédente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personne dépourvue d’emploi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recherche d’un 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Disponible pour travailler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humain est le stock de connaissances et de savoir faire accumulés par un individu grâce à sa formation et à son expérience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peut-on augmenter le capital humain?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formation continue et initiale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taille de l’entreprise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productivité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les facteurs de production utilisés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est le rapport en volume de la production sur les facteurs de production utilisés pour l’obtenir.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physique du travail est calculée comme: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Quantités produites / nombre d’heures travaillées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Valeur ajoutée / nombre d’heures travaillées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Quantités produites / valeur ajoutée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gain de productivité?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autant de facteurs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baisse des prix pour le consommateur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plus de facteurs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augmentation des dividendes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financier désigne la valeur des capitaux propres d’une entreprise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propos des déterminants de l’investissement, quelles sont les affirmations qui vous paraissent exactes?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associés doivent être prêts à apporter leurs capitaux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anticipée par les entrepreneurs doit être insuffisante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profits attendus de l’investissement doivent être inférieurs au taux d’intérêt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concurrence doit être importante pour inciter l’entrepreneur à procéder à des investissements de productivité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Qu’est ce qu’un secteur?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ensemble d’entreprises qui ont la même activité principale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agent économique qui a activité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unités de production qui produisent la même catégorie de biens et services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activités de transformation des matières premières en biens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phénomène de concentration se manifeste lorsque les unités de production se regroupent, devenant ainsi de plus en plus grandes et de moins en moins nombreuses à se partager le marché.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rôles du profit?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indicateur de fonctionnement de l’entreprise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assure le maintien du pouvoir d’achat des salariés les plus modestes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génère des capitaux qui  seront consommés ou épargnés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des moteurs de l’investissement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redistribution verticale?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prélèvements effectués sont plus importants pour les catégories sociales à haut revenu et les prestations versées sont plus fortes pour les revenus faibles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garantie, pour chaque individu, quelle que soit son activité, d’un niveau équivalent de protection sociale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fourniture à tous de services publics gratuits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– consommation finale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prestations sociales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impôts – cotisations sociales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revenus primaires  – cotisations sociales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revenu disponible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épargne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+ épargne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– variation du revenu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consommations collectives sont les biens et services mis gratuitement ou presque à la disposition des ménages ou des entreprises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 émis la théorie du revenu permanent?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Friedman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Modigliani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Veblen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L’élasticité-revenu mesure la variation de la demande par rapport à la variation du revenu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3 fonctions économiques de la monnaie?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une unité de mesure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réserve de valeur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intermédiaire des échanges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dématérialisation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caractéristiques de la monnaie en tant qu'unité de mesure?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étalon de valeur qui permet de comparer la valeur des biens entre eux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une réserve pour effectuer un achat ultérieurement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le prix relatif des biens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instrument de paiement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formes actuelles de la monnaie?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Trésor public crée: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bons du trésor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scripturale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divisionnaire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banques commerciales créent de la monnaie lorsque: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accordent un crédit sous forme de prêt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émettent des bons du trésor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achètent des titres de créance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est le rôle de la BCE?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a le monopole de la monnaie fiduciaire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contrôle les dépenses de la Commission européenne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convertit les devises en euros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multiplicateur de crédit permet de calculer le potentiel de création monétaire par les banques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représente la monnaie au sens strict?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comprend M1 augmenté des comptes sur livret et des autres dépôts à terme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contreparties de la monnaie sont constituées des créances qui ont permis la création monétaire au cours d’une certaine période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financement de l'économie, c'est fournir à tous les agents économiques (entreprises, ménages…) les ressources dont ils ont besoin.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 ce que le décloisonnement?</w:t>
            </w:r>
          </w:p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l’unification des règles imposées aux intermédiaires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le désengagement des banques en tant que prêteurs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la privatisation des banques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l’abandon du contrôle des changes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durée du crédit à moyen terme?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De 2 à 7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Moins de 2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De 2 à 3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De 4 à 8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régulation est l’ensemble des mécanismes qui permettent à l’activité économique de fonctionner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conditions de la concurrence pure et parfaite: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Atomicité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Entrée libre sur un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Hétérogénéité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Libre spéculation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d'équilibre se réalise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de l'offre et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du profit et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de prix et de l’offre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du profit et du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 un marché, le monopole correspond à la situation suivante: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 grand nombre d'acheteurs et un seul vendeur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vendeurs et un acheteur unique  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acheteurs et beaucoup de vendeurs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vendeurs et beaucoup d’acheteurs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parle de "concurrence monopolistique" lorsque les entreprises fabriquent des produits diversifiés de façon à se démarquer de leurs concurrents directs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3 fonctions de l'Etat?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Fonction d’allocation et répartition des ressources  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Fonction de régulation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Fonction conjoncturelle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Fonction d’imposition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conception libérale du rôle de l'Etat?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Etat gendarme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Etat fiscaliste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Etat providence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Etat socialiste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instruments l'Etat dispose-t-il pour réaliser ses objectifs?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Politique de l'emploi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Politique monétaire  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Politique bureaucratique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Politique gouvernementale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indicateurs est composé le «carré magique»?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Taux de croissance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Taux de chômage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Taux d'inflation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Solde de la balance commerciale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Taux budgétaire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Solde migratoire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lesquelles sont des critiques remettant en cause l'Etat-Providence?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Bureaucratisation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Trop de privatisations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excessif des prélèvements oblig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Efficacité de la redistribution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Impossible neutralité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l'objectif d'une politique monétaire?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Contrôler la quantité de monnaie en circulation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Maîtriser l’inflation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Améliorer le fonctionnement du marché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Réduire les dépenses fiscales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instruments utilisés par la politique monétaire?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Manipulation des taux d’intérêt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du montant des réserves obligatoires imposées aux banques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 marché physique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les dépenses de la BCE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se nomme la théorie d'Adam Smith?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Théorie des avantages absolus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Théorie des avantages comparatifs  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Théorie ou modèle HOS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Théorie du paradoxe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chaque pays a intérêt à se spécialiser dans la production des biens pour lesquels ses coûts de production sont plus faibles qu’à l’étranger, c’est à dire qu’il présente pour cette production un </w:t>
            </w:r>
            <w:r w:rsidRPr="001753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(phrase à compléter)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Avantage absolu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Avantage de Léontief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Avantage comparatif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Avantage homogène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échanges intra-branches portent sur: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produits similaires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produits régionaux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produits différents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produits spécialisés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pratiques protectionnistes?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Droits de douane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Contingentement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Renforcement des normes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Multiplication des brevets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Renforcement des chambres de commerce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libre-échange?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Disparition de certaines entreprises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Moindre concurrence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Une innovation moindre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Risque de délocalisations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protectionnisme?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Constitution de rentes de situation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Choix de produits limité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Une plus grande innovation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Baisse des salaires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d’exportation?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Exportations /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Exportations /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Importations / exportations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Importations /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des transactions courantes + solde du compte de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revenu disponible brut + prestations sociales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du compte de capital – cotisations sociales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épargne brute + solde des transactions courantes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d’ouverture?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(importations + exportations / 2) /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Exportations - importations / taux d’exportation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PIB / exportations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(importations / 2</w:t>
            </w:r>
            <w:proofErr w:type="gramStart"/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/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signifie le sigle FAB?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Franco à bord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Franc à babord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Frêt, assurance et bordereau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Frêt, assurance et bordeaux</w:t>
            </w:r>
          </w:p>
        </w:tc>
      </w:tr>
      <w:tr w:rsidR="00433FF7" w:rsidRPr="0017531F" w:rsidTr="002F587D">
        <w:trPr>
          <w:trHeight w:val="61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résident est une personne physique ou bien une personne morale française ou étrangère ayant un établissement en France depuis plus d’un an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balance des paiements n’est pas élaborée selon le principe de la partie double et n’est donc pas toujours équilibrée.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signification GATT?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tarifs douaniers et le commerce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Association générale sur les taxes et tarifs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dépenses des Etats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Groupement des pays en accord sur les taxes et tarifs pétrolier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grands principes du GATT?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Suppression des limites quantitatives des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favoriser les producteurs nationaux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Favoriser les accords pétrolifères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Autorisation du dumping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critiques énoncées à l’encontre de l'omc?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Instrument de la mondialisation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service des intérêts des USA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Trop de transparence pour les citoyens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permet pas de réduire les déficits commerciaux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marché des changes est le lieu de rencontre de l'offre de devise et de la demande de devise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devise est une monnaie internationale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opérations de change réalisées s’opèrent par des jeux d’écritures dans les comptes des banques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niveau du taux de change va être fonction du taux d'intérêt pratiqué et du différentiel d’inflation pratiqué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cas d’excédent de la balance des transactions courantes, la demande de </w:t>
            </w: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monnaie est supérieure à l’offre, le cours de la monnaie va donc baisser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baisse de la parité d’une devise par rapport à une ou plusieurs autres, on parle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hausse de la parité d’une devise par rapport à une ou plusieurs autres, on parle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régime de changes flottants, le flottement est dit impur si </w:t>
            </w:r>
            <w:smartTag w:uri="urn:schemas-microsoft-com:office:smarttags" w:element="PersonName">
              <w:smartTagPr>
                <w:attr w:name="ProductID" w:val="la Banque"/>
              </w:smartTagPr>
              <w:r w:rsidRPr="0017531F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la Banque</w:t>
              </w:r>
            </w:smartTag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centrale n’intervient pas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défendre le taux de change, quels instruments un Etat peut-il utiliser?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des taux d’intérêt à court terme pour éviter les fuites de capitaux vers l'étranger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L’abandon du contrôle des changes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Permettre le désengagement des banques en tant que prêteurs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 des changes par des restrictions quantitatives aux mouvements de capitaux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risques des changes flottants?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laisser la monnaie se déprécier en cas de choc sur la balance des paiements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avantages des changes flottants?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caractéristiques du système de Bretton Woods instituant un SMI?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Système de changes fixes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Dévaluations impossibles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dollar est convertible en euro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avoirs de réserve représentent les variations des réserves de change de la Banque centrale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effets positifs des mouvements internationaux de capitaux?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réelle, les flux de capitaux deviennent autonomes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inconvénients des mouvements internationaux de capitaux?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Meilleure répartition des risques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quoi correspondent les «3 D» (libéralisation financière)?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Déréglementation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Désintermédiation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Décloisonnement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Démobilisation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Défiguration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mesurer les inégalités de développement entre pays, l’un des indicateurs les plus pertinents 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PIB par habitant en PPA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taux d’imposition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taux d’épargne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taux de chômage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causes du sous-développement?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manque d’investissement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handicaps naturels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l’Etat providence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est un processus à court terme de modification des structures uniquement économiques d’un pays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0099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stratégie de développement correspond la notion suivante: les industries de base et d’équipement vont avoir un effet d’entraînement et assurer une croissance autonome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industries industrialisantes ou motrices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d’exportations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L’industrialisation des produits régionaux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date a été signé le Traité de Rome?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objectifs du Traité de Rome?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marchandises et des services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capitaux et des personnes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Monnaie unique européenne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Reconnaissance mutuelle des normes et réglementations nationales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résultats attendus de la construction européenne?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efficacité de la combinaison productive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Intensification de la concurrence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Augmentation des prélèvements obligatoires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Suppression des économies d’échelle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sont les principes à la base du SME?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de changes fixes mais ajustables avec possibilité de modifier les cours pivots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 du FECOM (Fonds européen de coopération monétaire)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marges de fluctuation de + ou – 10,25 %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Création de l’euro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avantages de la monnaie unique?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Disparition des contraintes de 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Affirmation de l'euro comme monnaie internationale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Augmentation des taux d’intérêt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 y a plus de spéculation sur la monnaie nationale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critères de convergence?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déficit budgétaire ne doit pas dépasser 3 % du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dette publique ne doit pas dépasser 10 % du PIB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Etats perdent leur souveraineté monétaire au profit de la BCE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croissance économique se mesure par l'utilisation du taux d’inflation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</w:t>
            </w:r>
            <w:r w:rsidRPr="001753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(phrase à compléter) </w:t>
            </w: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 une donnée qualitative définissant les transformations démographiques, économiques, sociales, culturelles et techniques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développement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L’expansion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progrès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phases des cycles économiques?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Récession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Déflation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JUGLAR est un cycle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6 à 10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1 à 2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4 à 7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10 à 15 ans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KONDRATIEFF est un cycle mineur d’une durée de 40 mois environ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quelle interprétation de l’inflation correspond la notion suivante: l'excès de monnaie par rapport à la croissance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Inflation, phénomène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les coûts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structurelle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quelles sont les conséquences positives de l'inflation?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Allègement des charges de remboursement des prêts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Alourdissement du poids de l’endettement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Amenuisement des actifs réels de l’entreprise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moyens de lutte contre l'inflation?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impôts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Supprimer l’encadrement du crédit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Accroître la création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salaires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Selon la définition du Bureau International du Travail (BIT), est chômeur une personne qui est actuellement sans emploi, en recherche effectivement un, et est disponible sous deux mois pour l'occuper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libéraux?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keynésiens?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chômage structurel résulte de l'inadéquation entre l'offre et la demande de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risques couvre la protection sociale?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Maladie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Chômage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Maternité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Vieillesse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redressement fiscal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critiques énoncées à l’encontre du système de protection sociale?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Crise financière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allocations familiales sont soumises à l’impôt sur le revenu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service des intérêts des riches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 permet pas de réduire les inégalités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la microéconomie étudie de ce qui suit: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du sucre et l’évolution de son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au niveau de toute l’économie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nombre des occupés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ces quatres systèmes économiques est le plus effectif?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Celle du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demande prévoit que: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 prix d’une marchandise baisse, le volume des achats envisagés augmente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suroffre provoquera la baisse du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revenus des consomateurs augmentent, ils acheteront plus de marchandises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courbe de demande a normalement une inclinaison positive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ressource dépend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Tous les variants susnommés sont corrects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du produit fabriqué à l’aide de cette ressource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des substituts des ressources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Prix des ressources complémentaires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Prix de cette ressource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consiste-il le PNB (Produit National Brut):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d’un nouveau manuel dans une librarie locale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services de femme au foyer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d’une voiture d’occasion de votre voisin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 nouvelles actions à votre broker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des valeurs mobilières d’une corporation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Normalement dans le pays en tant qu’un taux d'inflation on utilise: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à la consommation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du commerce extérieur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taux nominal de 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parité du pouvoir d'achat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des biens et services est en équilibre si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aux dépenses en plus de la bénéfice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l’offre est égal au volume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deux produits sont interchangeables, alors  la baisse du prix d’un d’eux provoquera: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demande pour une autre marchandise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la croissance des prix  de certains biens de consommation, les salaires réels: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 et le taux général de chômage dans le système économique est étudiée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Macroéconomie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Microéconomie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Management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Par les Finances Internationales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est que si le prix d'une marchandise baisse, alors le volume des achats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Augmente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Diminue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 pas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Est illimité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d'opportunité d'un nouveau stade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des autres biens et services dont la fabrication avait été sacrifié en faveur de la construction de ce stade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paiement pour sa sécurité et à son personnel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 la construction du stade à l'année suivante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modifications du taux réel de l'impôt, qui est versée des revenus de ce stade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des caractéristiques sousnommées ne se réfère pas à une économie de marché?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Planification centralisée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concurrence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propriété privée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liberté du choix de l’enrepreneur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internationale toutes les places prépondérantes sont occupées par qui?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pays socialistes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 coût de l’exportation et celui de l’importation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commerciale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des paiements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parité de pouvoir d’achat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intervention monétaire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produit intérieur brut (PIB ) comprend: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de la vente des fraises sur le marché;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des produits fabriqués pour la consommation propre;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provenant du trafic de drogue;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du gâteau préparé par la cuisinière pour la fête familiale.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théorie économique positive étidie: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«Ce qu’il existe»;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tendances positives dans le développement économique 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Ce qu’il devra être;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jugements de valeur 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 les problèmes économiques sont résolus partiellement par le marché et par l'État, alors ce sera une économie: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Mixte.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En nature;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nécessité d’une intervention l'Etat en économie de marché résulte de la théorie: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D. Keynes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d’Adam Smith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 A. Marshall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M. Friedman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monétarisme c’est une théorie de la stabilisation de l'économie dont le rôle dominant est joué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facteurs monétaires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L’État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La libre concurrence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L’hétérogénéité sociale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Historiquement, laquelle des théories économiques était la première: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mercantilisme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keynésianisme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physiocrates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Les biens matériels comprennent: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produits de la fabrication (alimentations, bâtiments, machines, outils)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services de l’éducation, de la santé publique, des sciences et  de la culture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voix, le chant, la déclamation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réputation, la protection, les relations d’affaires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ressources économiques ce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ressources naturelles, humaines et faites par l’homme qui sont utilisées pour la fabrication des biens et des services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terres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travail (oeuvre)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L’efficacité économique c’est</w:t>
            </w:r>
            <w:proofErr w:type="gramStart"/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reduit à un minimum tous les dépenses afin de maximiser du profit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augmentation de la productivité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Une division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assure la production maximale possible sous réserve  d’un volume certain de ressources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Ce qui ne se réfère pas aux facteurs productifs,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La technologie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La terre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Aux biens économiques on peut référer le suivant: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véhicule, la maison de campagne, le yaucht , le chalet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L'air, l'eau, la lumière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capacités humaines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dons de la forêt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La fabrication c’est</w:t>
            </w:r>
            <w:proofErr w:type="gramStart"/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matérielles et des valeurs spirituelles nécessaires à l'existence et à l’evolution de l'homme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matériels et des services d'une entité à une autre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 La consommation c’est</w:t>
            </w:r>
            <w:proofErr w:type="gramStart"/>
            <w:r w:rsidRPr="001753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matériels et des valeurs spirituelles nécessaires à l'existence et à l’evolution de l'homme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materiels et des services d'une entité à une autre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Une alternative lors de l’utilisation complète des ressources est indiquée par la courbe: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capacité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l’offre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niveau de la vie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qui se rapport aux facteurs productifs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travail, les terres et le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profit, le crédit, le salaire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motivation, les ressources matérielles, les crédits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marchandises, les livraisons, les informations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une définition complète du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L'ensemble des relations économiques liées à l'échange des biens et  des services suite au développement de la demande, de l'offre et du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lieu d’achat-vente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L’échange entre les sujets du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possibilité d'acheter ou de vendre librement quoi que ce soit à volonté et pour convenances personnelles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intensif de développement 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L'implication dans la production de nouveaux groupes du peuple (les  femmes au foyer, les adolescents, les retraités)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 expansion des terres agricoles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extensif de développement: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reconstruction technique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L’éducation permanente des employés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problèmes liés aux questions «Quoi? Comment? Pour qui?» apparaîssent: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Dans tout système économique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à un producteur à part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dans les conditions de l’économie de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l’économie des pays arriérés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Dans l’économie mixte le rôle de l’État: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Est limité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se manifeste en aucune façon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Est considérable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manifeste dans plusieurs secteurs économiques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systèmes économiques est fondé sur la propriété privée: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Centralisé et administré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 quoi les besoins humins diffèrent de la demande?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sont illimités, et la demande est limitée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sont individuels, et la demande en depend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revêtissent un caractère limité, et la demande – le caractère illimité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c’est une catégorie subjective, mais la demande sur le marché est objective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résultat de l’effet de quels facteurs peut faire pousser la courbe de demande pour les pommes à gauche: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du prix des  pommes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pommes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coût de transfert des pommes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changement de quel facteur ne pousse pas la courbe de demande?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Les prix des marchandises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nombre des acheteurs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montant des revenus des familles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L’anticipation de la hausse des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principe de la demande prévoit que: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…lors de l’augmentation du prix de la marchandise, le volume de la production augmente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…la courbe de demande a une inclinaison negative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…lors de la hausse des prix, le volume de demande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 si l’offre dépasse la demande, alors le prix de ce produit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paradoxe de Giffen concerne ...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alimentations essentielles lors de la hausse des prix des marchandises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Uniquement la situation apparue en Irlande au 19ème siècle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Tous les marchandises sur le marché qui sont les plus demandées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produits de mode et de haut de gamme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recouvre une élasticité de la demande?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de la demande en fonction du changement du prix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prix d'équilibre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d'équilibre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de la demande sur le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les deux marchandises sont interchangeables, alors la baisse du prix de l’une d’elles provoquera: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de la demande pour une autre marchandise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complète celle de café et remplace le thé. Lors de le renchérissement du café les événements suivants seront les plus probables: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baisse et celle du thé augmente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augmente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augmente, celle du le thé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marché des biens et services est en équilibre si: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 en plus du profit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d'alimentation est égal au volume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 prix de marché tombe au-dessous du niveau d'équilibre, alors: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 déficit commercial apparaît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excès de marchandises (un débord) aparaît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volume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niveau d'équilibre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bénéfice économique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bénéfice brut hors taxes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externes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internes et externes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coûts variables de l'entreprise ce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lors du changement du volume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quelque soit  son volume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Le coût d'opportunité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réponse correcte y est absente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total c’est un total des coûts: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Directs et indirects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Directs et fixes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Principaux et variables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Variables et indirects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variables ce sont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varient en fonction du changement du volume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adviennent indépendamment d’un changement du volume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explicites et implicites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d'opportunité de la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fixes ce sont des dépenses pour: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cadres, la sécurité, les intérêts sur les prêts, l'amortissement du 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employés , la sécurité, les intérêts sur les prêts , l'amortissement du 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matières premières, l'énergie, l'intérêt sur ​​le prêt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rémunération du travail des salariés, l'amortissement du matériel, le loyer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quoi est egal le déflateur du PNB 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nominal au PNB réel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réel au PNB nominal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total des indices des prix de production faite en une année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panier de la ménagère de l’ann é e en cours au coût du panier e la ménagère de l'année de base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que recouvre  la fonction de l’argent en tant qu’une mesure de la valeur?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du travail pour la production de certains produits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comparaison de la valeur des biens et services diversifiés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totaux des entreprises pour la production des marchandises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instrument économique qui aide a établir le prix d'équilibre sur le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Qu'est-ce que recouvre  l'offre de l'argent dans le système économique?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L’ensemble du mouvement financier qui circule sur le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les fonds disponibles en forme des monnaie de papier et des pièces métalliques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agrégats ml, l / 2, m3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actifs sur les comptes courants (les avoirs) + dépôts de chèques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L’agrégat monétaire M1 comprend: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liquidités +  les actifs sur les comptes courants et sur les autres comptes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terme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vue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espèces + les dépôts à terme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recouvre la «liquidité» de l’argent?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possibilité d'utiliser immèdiatement l'argent pour répondre à tous les besoins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conversion de l'argent en capital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expression du coût des marchandises en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stockage de l’argent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courbe de Phillips montre…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rhytme d’inflation et le taux de chômage;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rhytme d'inflation et le taux de chômage;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prix du travail et l'emploi;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prix de la marchandise et la demande.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 théorie demontre l'impossibilité de la croissance de l’inflantion qui serait simultanée à la croissance de l'inflation et du chômage?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keynésienne;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contemporaine de la monnaie;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des anticipations rationnelles;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 l' économie de l'offre.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 quelle catégorie de chômeur appartient l’homme qui a récemment résigné ses fonctions et qui n'a pas encore trouvé un nouvel 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frictionnelle de chômage;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structurelle de chômage;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cyclique de chômage;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fixe du chômage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l’augmentation des prix de certains objets de consommation, les salaires réels: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L'inflation de demande est caractérisée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L'excédent de la demande globale par rapport au volume réel de la production;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L'augmentation des prix des matières premières;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L'augmentation du taux d'intérêt;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réduction des investissements.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de la récession ce qui se réduit le plus,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montant des revenus des entreprises;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des consommateurs sur l'achat de médicaments;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achats de l’Etat des biens et services;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du salaire.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l’étape de la hausse: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travail augmente;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 se réduisent;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ressources fiscales se réduisent;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la production nationale augmente.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d’une crise augmente (-ent):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des salaires;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dépenses des consommateurs;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taux d'intérêt;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chômage.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officiel sur le niveau des dépenses et de la fiscalité est appelée: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fiscale;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basée sur la théorie quantitative de la monnaie;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monétaire;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cycle économique;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répartition des revenus.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Lesquelles des conditions nommées ci-dessous sont typiques de la concurrence parfaite?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barrières contre l'entrée dans le secteur sont absentes, et les conventions entre les entreprises sont exclues;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nombre limité d'entreprises fonctionnent sur le marché;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faite est hétérogène;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L’accès à l'information sur le marché concerné est limité.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caractéristiques sont plus typiques pour le monopsone?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plusieurs vendeurs;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vendeur et plusieurs acheteurs;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Pluisieurs vendeurs et un nombre d’acheteurs;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un vendeur.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recouvre le duopole?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cas particulier de l'oligopole avec deux producteurs importants.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actions liées des deux producteurs afin de rendre la courbe de la demande dans une ligne horizontale;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alliances des plusieurs entreprises en matière de l’etablissement des prix;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présence d’un producteur important et deux clients importants sur le marché;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marchés sous-nommés se rapport au marché de monopsone: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d’armements;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 la vente de viande et de lait;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d'automobile;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fabrication des machines à laver.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Dans quel cas, l' entreprise possède un pouvoir de monopole sur le marché?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sont correctes.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des droits exclusifs sur la fabrication du produit;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la propriété de tous offres d’une ressource;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elle peut dicter des prix des marchandises;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commerce international c’est un commerce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tous les pays du monde;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D’un pays avec un autre ou des autres pays;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groupes limités de pays;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Entre les deux pays.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instruments essentiels de la protection du marché intérieur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contingents d'importation;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 de sortie (d’exportation);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charges d'importation;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subventions à l'exportation.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est cet auteur classique qui avait demontré la thèse que le commerce extérieur est profitable pour tout pays (nation), même s’il n’a pas d’avantage absolu, ou, au contraire, s’il a un avantage absolu dans la production de tous les produits ou des produits certains?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Ricardo;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Smith;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W. Petty;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P. Boisguillebert.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protection des producteurs nationaux contre la concurrence étrangère;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Une politique économique et juridique de l'État qui a pour l’objet la 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protecion de l'économie nationale contre la concurrence étrangère;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libre-échange;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protectionnisme avait été appliqué pour la première fois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mercantilistes;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physiocrates;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marginalistes.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auteurs classiques de l'économie politique;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0199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 toutes les places prépondérantes sont occupées par qui?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implicites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comptables;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économiques;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 la terre est en relation directe: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ratio de l'offre à la demande;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 la rente;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profit;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taux d'intérêt.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problème fondamental dont tous les systèmes économiques sont confrontés, 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rareté;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consommation;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fabrication;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utilité.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Règle des monétaristes suppose que l’offre de l’argent doive s’accroître à un rhytme égal au: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potentiel du PNB réel;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prix;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de la vitesse de circulation de monnaie;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taux d'intérêt.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M. Friedman et ses adeptes ce sont des économistes qui ont contribué à: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de la monnaie;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keynésienne de l’économie;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du modèle "dépenses-production";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 développement de l'économétrie.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problèmes sociaux de l’économie de marché dont l'État doit s’occuper: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régulation des revenus dans la société;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Identifier la gamme de produits dont la société a besoin;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un individu concret à revenu limité;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saisie et la répartition des revenus en espèces dans la société.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l'économie est étudiée comme un système cohérent, alors c’est un analyse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Macroéconomique;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Microéconomique;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Positive;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du comportement des consommateurs suppose que le consommateur cherche à maximiser: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totale;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l'utilité totale et l'utilité marginale;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moyenne;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marginale.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Lorsque le niveau de prix est fixé au-dessus du prix d'équilibre, il apparaît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excédent de l’offre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changement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déficit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changement de l'offre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 le graphique des capacités de production montre?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des ressources à 100 %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partielle des ressources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déficit des ressources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L’excédent des ressources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services des autres pays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Une exportation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des services dans un autre pays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déflation est définie comme: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processus de l’abaissement du niveau général des prix en économie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incapacité de l'entreprise ou de la personne de payer ses dettes à temps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des unités d'une monnaie en unités d’une autre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plan des dépenses et des revenus publiques pour une année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dont le volume de la demande baisse lors de l'augmentation des revenus à chaque valeur de prix, alors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produit de mauvaise qualité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normal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de luxe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interchangeable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L’épargne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L’ensemble de tous les actifs accumulés des ménages et l'épargne de la population;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réelle de caisse de tous les sujets de marché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engagé dans des valeurs mobilières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inutilisée dans cette période de temps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consommation c’est: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mise à l'achat des biens et ds services de la période en cours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Une partie des revenus destinés à l'achat des biens et services de la période à 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l'avenir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des revenus accumulée sur les comptes bancaires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 sont des investissements dans tous les types de ressources de production et tertiaires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partie des revenus non dépensée dans la période en cours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immobiliers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de consommation durable, ainsi que de la monnaie et de l'or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économique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naturelles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techniques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biosciences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humaines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marché 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réel ou virtuel entre une offre et une demande, où se fixe un prix de vente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entre un acheteur et un vendeur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obligatoirement physique où on échange des biens et des services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virtuel où s’échangent des titres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demande effective c’est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faite par les consommateurs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la demande faite par les producteurs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nombre de produits commandés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l’offre faite par les producteurs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qui régit le marché du travail?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et de la demande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employeurs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pourcentage de la population active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niveaux de salaire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juste?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du travail, les salariés offrent de l'emploi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de l'emploi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de l'emploi, les salariés demandent du travail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le marché du travail, que peut-on dire du salaire?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hausse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baisse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hausse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le niveau de salaire ne dépend-il pas?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d'anglais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 l'expérience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diplôme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de qualification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se compose la population active?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chômeurs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étudiants qui vont être diplômés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des personnes qui ont un emploi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retraités et des chômeurs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principe de rareté peut être défini comme: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limitée pour répondre à des besoins illimités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illimitée pour répondre à des besoins limités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marchands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non marchands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 économie, un besoin 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disponible est limitée.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absolu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relatif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est illimitée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besoins ont pour caractéristiques d’être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Croissants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Décroissants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Constants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Rares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besoins primaires sont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besoins qui peuvent évoluer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limités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relatifs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qui stagnent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distinguer un bien d’un service?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corporel et un service immatériel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bien est marchand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service est non marchand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incorporel et un service immatériel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terres rares nécessaires à la fabrication des Smartphones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intermédiaires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biens de consommation finale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de production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immatériels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orange 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bien périssable.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bien semi-durable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bien durable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bien immatériel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fait de la rareté des biens: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effectuer des arbitrages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consommateurs ne consomment pas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producteurs produisent peu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acheter souvent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pétrole: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géologique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humaine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Ne se renouvelle pas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besoin de se renouveler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épargnent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Produisent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produisent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flux entre les entreprises et les institutions financières sont principalement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matériels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réels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flux matériels et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est</w:t>
            </w:r>
            <w:proofErr w:type="gramStart"/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étalon de mesure, un instrument d’échange et un instrument d’épargne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un moyen de paiement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flux réel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flux matériel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circuit économique représente: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simplifiée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précise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échanges économiques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biens, de services et de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 et de services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biens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scripturale se présente sous la forme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 bitcoin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 pièces de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fiduciaire se présente sous la forme: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’une carte bancaire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pièces de monnaie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 favorise: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protection des économies nationales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L’indépendance économique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lutte contre le dumping social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droits de douanes sont: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Une barrière tarifaire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 mesure libre-échangiste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Des quotas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obstacle au protectionnisme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La spécialisation est: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fois un avantage et un inconvénient du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avantage du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inconvénient du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Neutre pour le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éducateur permet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les nouvelles industries encore fragiles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Soutenir les industries vieillissantes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Protéger un secteur clé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secteur agricole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défensif permet de: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les industries vieillissantes ou protéger des secteurs clés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de nouvelles industries encore fragiles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Favoriser les importations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tourisme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Les droits de douanes: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importations par rapport aux produits locaux: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importations par rapport aux produits locaux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exportations par rapport aux produits locaux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exportations par rapport aux produits locaux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Chine interdit la commercialisation de l’eau d’Evian du fait d’un fort taux de nitrites. </w:t>
            </w: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 s’agit: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sanitaire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D’un quota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D’une barrière tarifaire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environnementale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Etat qui limite ses importations: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S’expose à des mesures de rétorsion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Interdit les exportations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S’expose à une agression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Subventionne ses exportations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développement du commerce international a été favorisé par: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et le libre-échange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Aucune des propositions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science économique étudie comment les ressources rares peuvent être utilisées pour produire des biens puis comment ces biens sont répartis et consommés pour satisfaire les besoins des hommes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433FF7" w:rsidRPr="0017531F" w:rsidTr="002F587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Pr="0017531F" w:rsidRDefault="00433FF7" w:rsidP="002F5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Pr="0017531F" w:rsidRDefault="00433FF7" w:rsidP="002F5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1F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</w:tbl>
    <w:p w:rsidR="00433FF7" w:rsidRPr="0017531F" w:rsidRDefault="00433FF7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FF7" w:rsidRPr="0017531F" w:rsidRDefault="00433FF7" w:rsidP="00D66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6389" w:rsidRPr="0017531F" w:rsidRDefault="00D66389" w:rsidP="00D663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89" w:rsidRPr="0017531F" w:rsidSect="0036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63D26"/>
    <w:multiLevelType w:val="multilevel"/>
    <w:tmpl w:val="3E1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5A357E"/>
    <w:multiLevelType w:val="hybridMultilevel"/>
    <w:tmpl w:val="0492B4B6"/>
    <w:lvl w:ilvl="0" w:tplc="AE08E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4BC06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003D"/>
    <w:rsid w:val="0002764A"/>
    <w:rsid w:val="00054146"/>
    <w:rsid w:val="000B0C9A"/>
    <w:rsid w:val="000B2122"/>
    <w:rsid w:val="000C12EF"/>
    <w:rsid w:val="000E13CE"/>
    <w:rsid w:val="000E3B83"/>
    <w:rsid w:val="00114E08"/>
    <w:rsid w:val="001612A1"/>
    <w:rsid w:val="00161A93"/>
    <w:rsid w:val="0017531F"/>
    <w:rsid w:val="001D7979"/>
    <w:rsid w:val="002207FC"/>
    <w:rsid w:val="00230944"/>
    <w:rsid w:val="00250492"/>
    <w:rsid w:val="0028203F"/>
    <w:rsid w:val="002928E2"/>
    <w:rsid w:val="002E4B01"/>
    <w:rsid w:val="0031054E"/>
    <w:rsid w:val="00325856"/>
    <w:rsid w:val="0033784E"/>
    <w:rsid w:val="0036003D"/>
    <w:rsid w:val="00360442"/>
    <w:rsid w:val="0036666F"/>
    <w:rsid w:val="003A4ED3"/>
    <w:rsid w:val="003D1974"/>
    <w:rsid w:val="003E02E6"/>
    <w:rsid w:val="003E49CF"/>
    <w:rsid w:val="00433FF7"/>
    <w:rsid w:val="0047335A"/>
    <w:rsid w:val="00502F8C"/>
    <w:rsid w:val="00521334"/>
    <w:rsid w:val="00521D8B"/>
    <w:rsid w:val="00530206"/>
    <w:rsid w:val="00530F7B"/>
    <w:rsid w:val="00551C78"/>
    <w:rsid w:val="005E27FC"/>
    <w:rsid w:val="00610B0A"/>
    <w:rsid w:val="00620C03"/>
    <w:rsid w:val="0062381B"/>
    <w:rsid w:val="006407F0"/>
    <w:rsid w:val="0065648F"/>
    <w:rsid w:val="006851ED"/>
    <w:rsid w:val="006A39F4"/>
    <w:rsid w:val="006A796E"/>
    <w:rsid w:val="00723A91"/>
    <w:rsid w:val="00763B5D"/>
    <w:rsid w:val="00764355"/>
    <w:rsid w:val="007B3BBB"/>
    <w:rsid w:val="007B68B3"/>
    <w:rsid w:val="007F512A"/>
    <w:rsid w:val="00830848"/>
    <w:rsid w:val="0083456D"/>
    <w:rsid w:val="00875DB0"/>
    <w:rsid w:val="00890726"/>
    <w:rsid w:val="008B4AF9"/>
    <w:rsid w:val="008C7D80"/>
    <w:rsid w:val="008F6DFA"/>
    <w:rsid w:val="00920D36"/>
    <w:rsid w:val="00943198"/>
    <w:rsid w:val="00951C27"/>
    <w:rsid w:val="00961933"/>
    <w:rsid w:val="00982A98"/>
    <w:rsid w:val="00996BD0"/>
    <w:rsid w:val="00A122A9"/>
    <w:rsid w:val="00A225E9"/>
    <w:rsid w:val="00A32801"/>
    <w:rsid w:val="00A41784"/>
    <w:rsid w:val="00A43554"/>
    <w:rsid w:val="00A92833"/>
    <w:rsid w:val="00AB393B"/>
    <w:rsid w:val="00AC2388"/>
    <w:rsid w:val="00AC3A5B"/>
    <w:rsid w:val="00AC7179"/>
    <w:rsid w:val="00AD052F"/>
    <w:rsid w:val="00AD7DF4"/>
    <w:rsid w:val="00B00ECA"/>
    <w:rsid w:val="00B13968"/>
    <w:rsid w:val="00B25AFD"/>
    <w:rsid w:val="00B430CE"/>
    <w:rsid w:val="00B448BD"/>
    <w:rsid w:val="00B629D5"/>
    <w:rsid w:val="00B743EF"/>
    <w:rsid w:val="00B81162"/>
    <w:rsid w:val="00B81562"/>
    <w:rsid w:val="00BB4C89"/>
    <w:rsid w:val="00BD110F"/>
    <w:rsid w:val="00BF46A4"/>
    <w:rsid w:val="00BF5836"/>
    <w:rsid w:val="00C33ECD"/>
    <w:rsid w:val="00C342AA"/>
    <w:rsid w:val="00C3787E"/>
    <w:rsid w:val="00C43F09"/>
    <w:rsid w:val="00C57431"/>
    <w:rsid w:val="00C65E78"/>
    <w:rsid w:val="00CA088D"/>
    <w:rsid w:val="00D228F2"/>
    <w:rsid w:val="00D30A50"/>
    <w:rsid w:val="00D4161C"/>
    <w:rsid w:val="00D46978"/>
    <w:rsid w:val="00D66389"/>
    <w:rsid w:val="00DA69E1"/>
    <w:rsid w:val="00DB4478"/>
    <w:rsid w:val="00E01C2F"/>
    <w:rsid w:val="00E07695"/>
    <w:rsid w:val="00E1089E"/>
    <w:rsid w:val="00E15894"/>
    <w:rsid w:val="00E27B6D"/>
    <w:rsid w:val="00E318EC"/>
    <w:rsid w:val="00E37431"/>
    <w:rsid w:val="00E423D4"/>
    <w:rsid w:val="00E93BA9"/>
    <w:rsid w:val="00EC3C89"/>
    <w:rsid w:val="00EF4083"/>
    <w:rsid w:val="00F05FB7"/>
    <w:rsid w:val="00F26EEE"/>
    <w:rsid w:val="00F66EB0"/>
    <w:rsid w:val="00F751BB"/>
    <w:rsid w:val="00FA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206"/>
  </w:style>
  <w:style w:type="paragraph" w:styleId="a3">
    <w:name w:val="caption"/>
    <w:basedOn w:val="a"/>
    <w:next w:val="a"/>
    <w:uiPriority w:val="35"/>
    <w:unhideWhenUsed/>
    <w:qFormat/>
    <w:rsid w:val="005302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4">
    <w:name w:val="No Spacing"/>
    <w:uiPriority w:val="1"/>
    <w:qFormat/>
    <w:rsid w:val="00530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530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3020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530206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5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30206"/>
    <w:rPr>
      <w:b/>
      <w:bCs/>
    </w:rPr>
  </w:style>
  <w:style w:type="paragraph" w:customStyle="1" w:styleId="11">
    <w:name w:val="Заголовок 11"/>
    <w:basedOn w:val="a"/>
    <w:uiPriority w:val="1"/>
    <w:qFormat/>
    <w:rsid w:val="00530206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a">
    <w:name w:val="Hyperlink"/>
    <w:basedOn w:val="a0"/>
    <w:uiPriority w:val="99"/>
    <w:unhideWhenUsed/>
    <w:rsid w:val="00B8156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2021-01-23T07:32:00Z</dcterms:created>
  <dcterms:modified xsi:type="dcterms:W3CDTF">2021-01-23T07:37:00Z</dcterms:modified>
</cp:coreProperties>
</file>