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8700"/>
      </w:tblGrid>
      <w:tr w:rsidR="00795B08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795B08" w:rsidRDefault="00795B08" w:rsidP="001676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instrText xml:space="preserve"> HYPERLINK "https://www.elibrary.ru/item.asp?id=39273859" </w:instrTex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fldChar w:fldCharType="separate"/>
            </w:r>
            <w:proofErr w:type="gramStart"/>
            <w:r>
              <w:rPr>
                <w:rStyle w:val="a3"/>
                <w:rFonts w:ascii="Tahoma" w:hAnsi="Tahoma" w:cs="Tahoma"/>
                <w:b/>
                <w:bCs/>
                <w:color w:val="00008F"/>
                <w:sz w:val="16"/>
                <w:szCs w:val="16"/>
                <w:u w:val="none"/>
              </w:rPr>
              <w:t>СПОСОБ ЛЕЧЕНИЯ СЕРОМ В ПОСЛЕОПЕРАЦИОННОМ ПЕРИОДЕ У БОЛЬНЫХ С ВЕНТРАЛЬНЫМИ ГРЫЖАМИ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Сердюков М.А., Бондарев В.А., Калиев Д.Р.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Патент на изобретение RU 2697058 C1, 09.08.2019.</w:t>
            </w:r>
            <w:proofErr w:type="gramEnd"/>
            <w:r>
              <w:rPr>
                <w:rFonts w:ascii="Tahoma" w:hAnsi="Tahoma" w:cs="Tahoma"/>
                <w:color w:val="00008F"/>
                <w:sz w:val="16"/>
                <w:szCs w:val="16"/>
              </w:rPr>
              <w:t xml:space="preserve"> Заявка № 2018127135 от 23.07.2018.</w:t>
            </w:r>
          </w:p>
        </w:tc>
      </w:tr>
      <w:tr w:rsidR="00795B08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795B08" w:rsidRDefault="00795B08" w:rsidP="001676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4" w:history="1">
              <w:proofErr w:type="gramStart"/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СПОСОБ ЛЕЧЕНИЯ СЕРОМ В ПОСЛЕОПЕРАЦИОННОМ ПЕРИОДЕ У БОЛЬНЫХ С ВЕНТРАЛЬНЫМИ ГРЫЖАМИ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Сердюков М.А., Бондарев В.А., Калиев Д.Р.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Патент на изобретение RU 2697059 C1, 09.08.2019.</w:t>
            </w:r>
            <w:proofErr w:type="gramEnd"/>
            <w:r>
              <w:rPr>
                <w:rFonts w:ascii="Tahoma" w:hAnsi="Tahoma" w:cs="Tahoma"/>
                <w:color w:val="00008F"/>
                <w:sz w:val="16"/>
                <w:szCs w:val="16"/>
              </w:rPr>
              <w:t xml:space="preserve"> Заявка № 2018127146 от 23.07.2018.</w:t>
            </w:r>
          </w:p>
        </w:tc>
      </w:tr>
      <w:tr w:rsidR="00795B08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795B08" w:rsidRDefault="00795B08" w:rsidP="001676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5" w:history="1">
              <w:proofErr w:type="gramStart"/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СПОСОБ ЛЕЧЕНИЯ СЕРОМ В ПОСЛЕОПЕРАЦИОННОМ ПЕРИОДЕ У БОЛЬНЫХ С ВЕНТРАЛЬНЫМИ ГРЫЖАМИ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Сердюков М.А., Бондарев В.А., Калиев Д.Р.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Патент на изобретение RU 2697196 C1, 13.08.2019.</w:t>
            </w:r>
            <w:proofErr w:type="gramEnd"/>
            <w:r>
              <w:rPr>
                <w:rFonts w:ascii="Tahoma" w:hAnsi="Tahoma" w:cs="Tahoma"/>
                <w:color w:val="00008F"/>
                <w:sz w:val="16"/>
                <w:szCs w:val="16"/>
              </w:rPr>
              <w:t xml:space="preserve"> Заявка № 2018127144 от 23.07.2018.</w:t>
            </w:r>
          </w:p>
        </w:tc>
      </w:tr>
      <w:tr w:rsidR="00795B08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795B08" w:rsidRDefault="00795B08" w:rsidP="001676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6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СПОСОБ ХИРУРГИЧЕСКОЙ КОРРЕКЦИИ ПРИ ДИАСТАЗАХ ПРЯМЫХ МЫШЦ ЖИВОТА 1-2 СТЕПЕНИ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Бондарев В.А., Сердюков М.А.,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Калиев Д.Р.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Патент на изобретение RU 2655519 C1, 28.05.2018. Заявка № 2017132791 от 19.09.2017.</w:t>
            </w:r>
          </w:p>
        </w:tc>
      </w:tr>
      <w:tr w:rsidR="00795B08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795B08" w:rsidRDefault="00795B08" w:rsidP="001676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СПОСОБ ХИРУРГИЧЕСКОГО ЛЕЧЕНИЯ ДИАСТАЗА ПРЯМЫХ МЫШЦ ЖИВОТА 1-2 СТЕПЕНИ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Сердюков М.А.,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Зурнаджьянц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В.А., Бондарев В.А.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Патент на изобретение RU 2665130 C1, 28.08.2018. Заявка № 2017144750 от 19.12.2017.</w:t>
            </w:r>
          </w:p>
        </w:tc>
      </w:tr>
      <w:tr w:rsidR="00795B08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795B08" w:rsidRDefault="00795B08" w:rsidP="001676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8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ОСОБЕННОСТИ ВОСПАЛИТЕЛЬНОЙ РЕАКЦИИ КРЫС НА ИМПЛАНТАЦИЮ СОВРЕМЕННЫХ СЕТЧАТЫХ ЭНДОПРОТЕЗОВ ДЛЯ ГЕРНИОПЛАСТИКИ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Коханов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А.В., Калиев Д.Р.,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Кудаев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С.В., Бондарев В.А., Сердюков М.А.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9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Современные проблемы науки и образования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2018. </w:t>
            </w:r>
            <w:hyperlink r:id="rId10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№ 1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С. 61.</w:t>
            </w:r>
          </w:p>
        </w:tc>
      </w:tr>
      <w:tr w:rsidR="00795B08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795B08" w:rsidRDefault="00795B08" w:rsidP="001676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1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СПОСОБ ХИРУРГИЧЕСКОГО ЛЕЧЕНИЯ ПРИ ДИАСТАЗАХ ПРЯМЫХ МЫШЦ ЖИВОТА 1-2 СТЕПЕНИ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Сердюков М.А., Бондарев В.А.,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Калиев Д.Р.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Патент на изобретение RU 2637109 C1, 29.11.2017. Заявка № 2016150043 от 19.12.2016.</w:t>
            </w:r>
          </w:p>
        </w:tc>
      </w:tr>
      <w:tr w:rsidR="00795B08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795B08" w:rsidRDefault="00795B08" w:rsidP="001676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2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БЕРЕЖЛИВАЯ МЕДИЦИНА КАК ОТРАСЛЕВОЙ ВАРИАНТ БЕРЕЖЛИВОГО ПРОИЗВОДСТВА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Шаповалова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М.А., Бондарев В.А., Корецкая Л.Р.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13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Главный врач: Хозяйство и право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2015. </w:t>
            </w:r>
            <w:hyperlink r:id="rId14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№ 5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С. 24-29.</w:t>
            </w:r>
          </w:p>
        </w:tc>
      </w:tr>
      <w:tr w:rsidR="00795B08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795B08" w:rsidRDefault="00795B08" w:rsidP="001676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5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МЕДИКО-ЭКОНОМИЧЕСКАЯ ОЦЕНКА ЭФФЕКТИВНОСТИ ОКАЗАНИЯ СТАЦИОНАРНОЙ МЕДИЦИНСКОЙ ПОМОЩИ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Шаповалова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М.А., Корецкая Л.Р., Бондарев В.А.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учебно-методическое пособие / Астрахань, 2014.</w:t>
            </w:r>
          </w:p>
        </w:tc>
      </w:tr>
      <w:tr w:rsidR="00795B08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795B08" w:rsidRDefault="00795B08" w:rsidP="001676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6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ФЕРРИТИН И ЛАКТОФЕРРИН В ОЦЕНКЕ СТЕПЕНИ ТЯЖЕСТИ СОСТОЯНИЯ БОЛЬНЫХ С ПЕРИТОНИТОМ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Зурнаджьянц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Сердюков М.А., Бондарев В.А.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17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Инфекции в хирургии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2014. Т. 12. </w:t>
            </w:r>
            <w:hyperlink r:id="rId18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№ 2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С. 26-28.</w:t>
            </w:r>
          </w:p>
        </w:tc>
      </w:tr>
      <w:tr w:rsidR="00795B08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795B08" w:rsidRDefault="00795B08" w:rsidP="001676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9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 xml:space="preserve">ДИАГНОСТИЧЕСКАЯ РОЛЬ ФЕРРИТИНАПРИ СКРЫТОМ ДЕСТРУКТИВНОМ </w:t>
              </w:r>
              <w:proofErr w:type="gramStart"/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ХОЛЕЦИСТИТЕ</w:t>
              </w:r>
              <w:proofErr w:type="gramEnd"/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Зурнаджьянц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В.А., Сердюков М.А.,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Бондарев В.А.,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Зурнаджьянц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А.В.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20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Научные ведомости Белгородского государственного университета. Серия: Медицина. Фармация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2014. </w:t>
            </w:r>
            <w:hyperlink r:id="rId21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№ 4 (175)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С. 29-31.</w:t>
            </w:r>
          </w:p>
        </w:tc>
      </w:tr>
      <w:tr w:rsidR="00795B08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795B08" w:rsidRDefault="00795B08" w:rsidP="001676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2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ФЕРРОПРОТЕИНЫ В ДИАГНОСТИКЕ ВОСПАЛИТЕЛЬНОГО ПРОЦЕССА В РАНЕ ПРИ ГРЫЖАХ ПЕРЕДНЕЙ БРЮШНОЙ СТЕНКИ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Зурнаджьянц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В.А., Бондарев В.А.,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Зурнаджьянц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А.В.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23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Научные ведомости Белгородского государственного университета. Серия: Медицина. Фармация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2014. </w:t>
            </w:r>
            <w:hyperlink r:id="rId24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№ 4 (175)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С. 32-34.</w:t>
            </w:r>
          </w:p>
        </w:tc>
      </w:tr>
      <w:tr w:rsidR="00795B08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795B08" w:rsidRDefault="00795B08" w:rsidP="001676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5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АЛЬТЕРНАТИВНЫЙ ПОДХОД К ХИРУРГИЧЕСКОМУ ЛЕЧЕНИЮ ДИАСТАЗА ПРЯМЫХ МЫШЦ ЖИВОТА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Бондарев В.А.,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Зурнаджьянц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В.А., Топчиев М.А.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26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Медицинский вестник Юга России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2014. </w:t>
            </w:r>
            <w:hyperlink r:id="rId27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№ 4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С. 29-30.</w:t>
            </w:r>
          </w:p>
        </w:tc>
      </w:tr>
      <w:tr w:rsidR="00795B08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795B08" w:rsidRDefault="00795B08" w:rsidP="001676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8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ОСТРЫЙ ПАНКРЕАТИТ, ДИАГНОСТИКА И ПРОГНОЗ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Зурнаджьянц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Сердюков М.А., Бондарев В.А.,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Диброва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Д.С.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29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Медицинский вестник Юга России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2014. </w:t>
            </w:r>
            <w:hyperlink r:id="rId30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№ 4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С. 42-44.</w:t>
            </w:r>
          </w:p>
        </w:tc>
      </w:tr>
      <w:tr w:rsidR="00795B08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795B08" w:rsidRDefault="00795B08" w:rsidP="001676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31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 xml:space="preserve">ВНУТРИВЕННОЕ ЛАЗЕРНОЕ ОБЛУЧЕНИЕ КРОВИ В КОМПЛЕКСНОМ ЛЕЧЕНИИ </w:t>
              </w:r>
              <w:proofErr w:type="gramStart"/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ОСТРОГО</w:t>
              </w:r>
              <w:proofErr w:type="gramEnd"/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 xml:space="preserve"> ХОЛЕЦИСТО-ПАНКРЕАТИТА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Зурнаджьянц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В.А., Бондарев В.А.,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Сердюков М.А., Кирилин Г.Е.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В книге: </w:t>
            </w:r>
            <w:hyperlink r:id="rId32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III Съезд хирургов Юга России с международным участием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 Материалы. 2013. С. 129.</w:t>
            </w:r>
          </w:p>
        </w:tc>
      </w:tr>
      <w:tr w:rsidR="00795B08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795B08" w:rsidRDefault="00795B08" w:rsidP="001676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33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ВНУТРИВЕННОЕ ЛАЗЕРНОЕ ОБЛУЧЕНИЕ КРОВИ В КОМПЛЕКСНОМ ЛЕЧЕНИИ БОЛЬНЫХ С НАРУШЕНИЕМ ПЕРИФЕРИЧЕСКОГО КРОВООБРАЩЕНИЯ НИЖНИХ КОНЕЧНОСТЕЙ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Зурнаджьянц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В.А., Бондарев В.А., Сердюков М.А., Кирилин Г.Е.,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Муташев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Э.С.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В книге: </w:t>
            </w:r>
            <w:hyperlink r:id="rId34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III Съезд хирургов Юга России с международным участием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 Материалы. 2013. С. 14.</w:t>
            </w:r>
          </w:p>
        </w:tc>
      </w:tr>
      <w:tr w:rsidR="00795B08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795B08" w:rsidRDefault="00795B08" w:rsidP="001676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35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АЛЬТЕРНАТИВНЫЕ МЕТОДЫ ОТКРЫТЫХ ОПЕРАЦИЙ ПРИ ГРЫЖАХ И ДИАСТАЗАХ ПРЯМЫХ МЫШЦ ЖИВОТА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Топчиев М.А., Бондарев В.А.,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Зурнаджьянц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Сердюков М.А.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В книге: </w:t>
            </w:r>
            <w:hyperlink r:id="rId36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III Съезд хирургов Юга России с международным участием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 Материалы. 2013. С. 70-71.</w:t>
            </w:r>
          </w:p>
        </w:tc>
      </w:tr>
      <w:tr w:rsidR="00795B08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795B08" w:rsidRDefault="00795B08" w:rsidP="001676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37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>ОЦЕНКА ТЕЧЕНИЯ РАНЕВОГО ПРОЦЕССА ПРИ УЩЕМЛЕННЫХ ГРЫЖАХ ПЕРЕДНЕЙ БРЮШНОЙ СТЕНКИ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Зурнаджьянц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В.А., Топчиев М.А., Бондарев В.А.,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Сердюков М.А.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38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Кубанский научный медицинский вестник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2013. </w:t>
            </w:r>
            <w:hyperlink r:id="rId39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№ 7 (142)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С. 132-133.</w:t>
            </w:r>
          </w:p>
        </w:tc>
      </w:tr>
      <w:tr w:rsidR="00795B08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795B08" w:rsidRDefault="00795B08" w:rsidP="001676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40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t xml:space="preserve">СОВРЕМЕННЫЙ ПОДХОД В ОЦЕНКЕ СТЕПЕНИ ТЯЖЕСТИ СОСТОЯНИЯ БОЛЬНЫХ С ПРОБОДНЫМИ </w:t>
              </w:r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none"/>
                </w:rPr>
                <w:lastRenderedPageBreak/>
                <w:t>ГАСТРОДУОДЕНАЛЬНЫМИ ЯЗВАМИ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Зурнаджьянц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В.А., Топчиев М.А.,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Кчибеков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Э.А., Сердюков М.А., Бондарев В.А.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41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Кубанский научный медицинский вестник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2013. </w:t>
            </w:r>
            <w:hyperlink r:id="rId42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№ 7 (142)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С. 90-92.</w:t>
            </w:r>
          </w:p>
        </w:tc>
      </w:tr>
      <w:tr w:rsidR="00795B08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795B08" w:rsidRDefault="00795B08" w:rsidP="001676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43" w:history="1">
              <w:r>
                <w:rPr>
                  <w:rStyle w:val="a3"/>
                  <w:rFonts w:ascii="Tahoma" w:hAnsi="Tahoma" w:cs="Tahoma"/>
                  <w:b/>
                  <w:bCs/>
                  <w:color w:val="F26C4F"/>
                  <w:sz w:val="16"/>
                  <w:szCs w:val="16"/>
                </w:rPr>
                <w:t>СОВРЕМЕННОЕ СОСТОЯНИЕ ПРОБЛЕМЫ ХИРУРГИЧЕСКОГО ЛЕЧЕНИЯ ГРЫЖ И ДИАСТАЗОВ ПЕРЕДНЕЙ БРЮШНОЙ СТЕНКИ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Бондарев В.А.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44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Астраханский медицинский журнал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2013. Т. 8. </w:t>
            </w:r>
            <w:hyperlink r:id="rId45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  <w:u w:val="none"/>
                </w:rPr>
                <w:t>№ 4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</w:rPr>
              <w:t>. С. 8-11.</w:t>
            </w:r>
          </w:p>
        </w:tc>
      </w:tr>
      <w:tr w:rsidR="00795B08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795B08" w:rsidRDefault="00795B08" w:rsidP="001676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46" w:history="1">
              <w:proofErr w:type="gramStart"/>
              <w:r w:rsidRPr="00450286">
                <w:rPr>
                  <w:rStyle w:val="a3"/>
                  <w:rFonts w:ascii="Tahoma" w:hAnsi="Tahoma" w:cs="Tahoma"/>
                  <w:sz w:val="16"/>
                  <w:szCs w:val="16"/>
                </w:rPr>
                <w:t>МАЛЫЙ ИННОВАЦИОННЫЙ БИЗНЕС В АСПЕКТЕ МОДЕРНИЗАЦИИ РОССИЙСКОЙ ЭКОНОМИКИ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Анопченко</w:t>
            </w:r>
            <w:proofErr w:type="spellEnd"/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Т.Ю., </w:t>
            </w:r>
            <w:proofErr w:type="spellStart"/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Боева</w:t>
            </w:r>
            <w:proofErr w:type="spellEnd"/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К.Ю., Бондарев В.А., </w:t>
            </w:r>
            <w:proofErr w:type="spellStart"/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Брицкая</w:t>
            </w:r>
            <w:proofErr w:type="spellEnd"/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Г.Н., Быкова И.Л., </w:t>
            </w:r>
            <w:proofErr w:type="spellStart"/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Керб</w:t>
            </w:r>
            <w:proofErr w:type="spellEnd"/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О.М., Корецкая Л.Р., Мошкин И.В., Ноговицын P.P., Рождественская В.В., </w:t>
            </w:r>
            <w:proofErr w:type="spellStart"/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Рычихина</w:t>
            </w:r>
            <w:proofErr w:type="spellEnd"/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Э.Н., Степанова Н.А., </w:t>
            </w:r>
            <w:proofErr w:type="spellStart"/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Турдубаев</w:t>
            </w:r>
            <w:proofErr w:type="spellEnd"/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С.К., Фишер О.В., Чернышев М.А.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монография / под ред. Плотникова А. Н.. Саратов</w:t>
            </w:r>
            <w:proofErr w:type="gramEnd"/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, 2012.</w:t>
            </w:r>
          </w:p>
        </w:tc>
      </w:tr>
      <w:tr w:rsidR="00795B08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795B08" w:rsidRDefault="00795B08" w:rsidP="001676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47" w:history="1">
              <w:r w:rsidRPr="00450286">
                <w:rPr>
                  <w:rStyle w:val="a3"/>
                  <w:rFonts w:ascii="Tahoma" w:hAnsi="Tahoma" w:cs="Tahoma"/>
                  <w:sz w:val="16"/>
                  <w:szCs w:val="16"/>
                </w:rPr>
                <w:t>СПОСОБ АКТИВНОГО УПРАВЛЯЕМОГО ДРЕНИРОВАНИЯ ПОСЛЕОПЕРАЦИОННЫХ РАН ПРИ БОЛЬШИХ И СЛОЖНЫХ ГРЫЖАХ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В.А., Бондарев В.А., Кирилин Г.Е.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48" w:history="1">
              <w:r w:rsidRPr="00450286">
                <w:rPr>
                  <w:rStyle w:val="a3"/>
                  <w:rFonts w:ascii="Tahoma" w:hAnsi="Tahoma" w:cs="Tahoma"/>
                  <w:sz w:val="16"/>
                  <w:szCs w:val="16"/>
                </w:rPr>
                <w:t>Астраханский медицинский журнал</w:t>
              </w:r>
            </w:hyperlink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. 2012. Т. 7. </w:t>
            </w:r>
            <w:hyperlink r:id="rId49" w:history="1">
              <w:r w:rsidRPr="00450286">
                <w:rPr>
                  <w:rStyle w:val="a3"/>
                  <w:rFonts w:ascii="Tahoma" w:hAnsi="Tahoma" w:cs="Tahoma"/>
                  <w:sz w:val="16"/>
                  <w:szCs w:val="16"/>
                </w:rPr>
                <w:t>№ 3</w:t>
              </w:r>
            </w:hyperlink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. С. 170-172.</w:t>
            </w:r>
          </w:p>
        </w:tc>
      </w:tr>
      <w:tr w:rsidR="00795B08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795B08" w:rsidRDefault="00795B08" w:rsidP="001676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ЭКОНОМИЧЕСКИЕ АСПЕКТЫ ЧАСТИЧНОЙ ГОСПИТАЛИЗАЦИИ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Бондарев В.А., Корецкая Л.Р.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50" w:history="1">
              <w:r w:rsidRPr="00450286">
                <w:rPr>
                  <w:rStyle w:val="a3"/>
                  <w:rFonts w:ascii="Tahoma" w:hAnsi="Tahoma" w:cs="Tahoma"/>
                  <w:sz w:val="16"/>
                  <w:szCs w:val="16"/>
                </w:rPr>
                <w:t>Экономист лечебного учреждения</w:t>
              </w:r>
            </w:hyperlink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. 2012. № 6. С. 41.</w:t>
            </w:r>
          </w:p>
        </w:tc>
      </w:tr>
      <w:tr w:rsidR="00795B08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795B08" w:rsidRDefault="00795B08" w:rsidP="001676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51" w:history="1">
              <w:r w:rsidRPr="00450286">
                <w:rPr>
                  <w:rStyle w:val="a3"/>
                  <w:rFonts w:ascii="Tahoma" w:hAnsi="Tahoma" w:cs="Tahoma"/>
                  <w:sz w:val="16"/>
                  <w:szCs w:val="16"/>
                </w:rPr>
                <w:t>КЛИНИКО-ЭКОНОМИЧЕСКИЙ АНАЛИЗ "СТОИМОСТЬ БОЛЕЗНИ"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Шаповалова</w:t>
            </w:r>
            <w:proofErr w:type="spellEnd"/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М.А., Бондарев В.А., Корецкая Л.Р.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52" w:history="1">
              <w:r w:rsidRPr="00450286">
                <w:rPr>
                  <w:rStyle w:val="a3"/>
                  <w:rFonts w:ascii="Tahoma" w:hAnsi="Tahoma" w:cs="Tahoma"/>
                  <w:sz w:val="16"/>
                  <w:szCs w:val="16"/>
                </w:rPr>
                <w:t>Международный журнал прикладных и фундаментальных исследований</w:t>
              </w:r>
            </w:hyperlink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. 2012. </w:t>
            </w:r>
            <w:hyperlink r:id="rId53" w:history="1">
              <w:r w:rsidRPr="00450286">
                <w:rPr>
                  <w:rStyle w:val="a3"/>
                  <w:rFonts w:ascii="Tahoma" w:hAnsi="Tahoma" w:cs="Tahoma"/>
                  <w:sz w:val="16"/>
                  <w:szCs w:val="16"/>
                </w:rPr>
                <w:t>№ 7</w:t>
              </w:r>
            </w:hyperlink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. С. 143-144.</w:t>
            </w:r>
          </w:p>
        </w:tc>
      </w:tr>
      <w:tr w:rsidR="00795B08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795B08" w:rsidRDefault="00795B08" w:rsidP="001676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54" w:history="1">
              <w:r w:rsidRPr="00450286">
                <w:rPr>
                  <w:rStyle w:val="a3"/>
                  <w:rFonts w:ascii="Tahoma" w:hAnsi="Tahoma" w:cs="Tahoma"/>
                  <w:sz w:val="16"/>
                  <w:szCs w:val="16"/>
                </w:rPr>
                <w:t>СПОСОБ ХИРУРГИЧЕСКОГО ЛЕЧЕНИЯ ПРИ ДИАСТАЗАХ ПРЯМЫХ МЫШЦ ЖИВОТА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Топчиев М.А., Бондарев В.А., Сердюков М.А.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Патент на изобретение RU 2393789 C1, 10.07.2010. Заявка № 2009119822/14 от 25.05.2009.</w:t>
            </w:r>
          </w:p>
        </w:tc>
      </w:tr>
      <w:tr w:rsidR="00795B08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795B08" w:rsidRDefault="00795B08" w:rsidP="001676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55" w:history="1">
              <w:r w:rsidRPr="00450286">
                <w:rPr>
                  <w:rStyle w:val="a3"/>
                  <w:rFonts w:ascii="Tahoma" w:hAnsi="Tahoma" w:cs="Tahoma"/>
                  <w:sz w:val="16"/>
                  <w:szCs w:val="16"/>
                </w:rPr>
                <w:t>К ПРОБЛЕМЕ ХИРУРГИЧЕСКОГО ЛЕЧЕНИЯ РЕЦИДИВНЫХ ПАХОВЫХ ГРЫЖ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 xml:space="preserve">Бондарев В.А., Топчиев М.А., </w:t>
            </w:r>
            <w:proofErr w:type="spellStart"/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Зурнаджьянц</w:t>
            </w:r>
            <w:proofErr w:type="spellEnd"/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В.А., Сердюков М.А., </w:t>
            </w:r>
            <w:proofErr w:type="spellStart"/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Эльдеров</w:t>
            </w:r>
            <w:proofErr w:type="spellEnd"/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С.Ш.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56" w:history="1">
              <w:r w:rsidRPr="00450286">
                <w:rPr>
                  <w:rStyle w:val="a3"/>
                  <w:rFonts w:ascii="Tahoma" w:hAnsi="Tahoma" w:cs="Tahoma"/>
                  <w:sz w:val="16"/>
                  <w:szCs w:val="16"/>
                </w:rPr>
                <w:t>Кубанский научный медицинский вестник</w:t>
              </w:r>
            </w:hyperlink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. 2010. </w:t>
            </w:r>
            <w:hyperlink r:id="rId57" w:history="1">
              <w:r w:rsidRPr="00450286">
                <w:rPr>
                  <w:rStyle w:val="a3"/>
                  <w:rFonts w:ascii="Tahoma" w:hAnsi="Tahoma" w:cs="Tahoma"/>
                  <w:sz w:val="16"/>
                  <w:szCs w:val="16"/>
                </w:rPr>
                <w:t>№ 2 (116)</w:t>
              </w:r>
            </w:hyperlink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. С. 15-17.</w:t>
            </w:r>
          </w:p>
        </w:tc>
      </w:tr>
      <w:tr w:rsidR="00795B08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795B08" w:rsidRDefault="00795B08" w:rsidP="001676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58" w:history="1">
              <w:r w:rsidRPr="00450286">
                <w:rPr>
                  <w:rStyle w:val="a3"/>
                  <w:rFonts w:ascii="Tahoma" w:hAnsi="Tahoma" w:cs="Tahoma"/>
                  <w:sz w:val="16"/>
                  <w:szCs w:val="16"/>
                </w:rPr>
                <w:t xml:space="preserve">СРАВНИТЕЛЬНЫЕ АСПЕКТЫ </w:t>
              </w:r>
              <w:proofErr w:type="gramStart"/>
              <w:r w:rsidRPr="00450286">
                <w:rPr>
                  <w:rStyle w:val="a3"/>
                  <w:rFonts w:ascii="Tahoma" w:hAnsi="Tahoma" w:cs="Tahoma"/>
                  <w:sz w:val="16"/>
                  <w:szCs w:val="16"/>
                </w:rPr>
                <w:t>МЕТОДОВ УСТРАНЕНИЯ ДИАСТАЗА ПРЯМЫХ МЫШЦ ЖИВОТА</w:t>
              </w:r>
              <w:proofErr w:type="gramEnd"/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 xml:space="preserve">Топчиев М.А., Бондарев В.А., </w:t>
            </w:r>
            <w:proofErr w:type="spellStart"/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Эльдеров</w:t>
            </w:r>
            <w:proofErr w:type="spellEnd"/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С.Ш.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59" w:history="1">
              <w:r w:rsidRPr="00450286">
                <w:rPr>
                  <w:rStyle w:val="a3"/>
                  <w:rFonts w:ascii="Tahoma" w:hAnsi="Tahoma" w:cs="Tahoma"/>
                  <w:sz w:val="16"/>
                  <w:szCs w:val="16"/>
                </w:rPr>
                <w:t>Астраханский медицинский журнал</w:t>
              </w:r>
            </w:hyperlink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. 2010. Т. 5. </w:t>
            </w:r>
            <w:hyperlink r:id="rId60" w:history="1">
              <w:r w:rsidRPr="00450286">
                <w:rPr>
                  <w:rStyle w:val="a3"/>
                  <w:rFonts w:ascii="Tahoma" w:hAnsi="Tahoma" w:cs="Tahoma"/>
                  <w:sz w:val="16"/>
                  <w:szCs w:val="16"/>
                </w:rPr>
                <w:t>№ 4</w:t>
              </w:r>
            </w:hyperlink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. С. 113-115.</w:t>
            </w:r>
          </w:p>
        </w:tc>
      </w:tr>
      <w:tr w:rsidR="00795B08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795B08" w:rsidRDefault="00795B08" w:rsidP="001676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61" w:history="1">
              <w:r w:rsidRPr="00450286">
                <w:rPr>
                  <w:rStyle w:val="a3"/>
                  <w:rFonts w:ascii="Tahoma" w:hAnsi="Tahoma" w:cs="Tahoma"/>
                  <w:sz w:val="16"/>
                  <w:szCs w:val="16"/>
                </w:rPr>
                <w:t>СПОСОБ ХИРУРГИЧЕСКОГО ЛЕЧЕНИЯ РЕЦИДИВНЫХ ПАХОВЫХ ГРЫЖ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 xml:space="preserve">Топчиев М.А., Бондарев В.А., </w:t>
            </w:r>
            <w:proofErr w:type="spellStart"/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Абдулаева</w:t>
            </w:r>
            <w:proofErr w:type="spellEnd"/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З.Ш., </w:t>
            </w:r>
            <w:proofErr w:type="spellStart"/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Чотчаев</w:t>
            </w:r>
            <w:proofErr w:type="spellEnd"/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М.К.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Патент на изобретение RU 2376940 C1, 27.12.2009. Заявка № 2008136271/14 от 08.09.2008.</w:t>
            </w:r>
          </w:p>
        </w:tc>
      </w:tr>
      <w:tr w:rsidR="00795B08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795B08" w:rsidRDefault="00795B08" w:rsidP="001676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62" w:history="1">
              <w:r w:rsidRPr="00450286">
                <w:rPr>
                  <w:rStyle w:val="a3"/>
                  <w:rFonts w:ascii="Tahoma" w:hAnsi="Tahoma" w:cs="Tahoma"/>
                  <w:sz w:val="16"/>
                  <w:szCs w:val="16"/>
                </w:rPr>
                <w:t>АНАЛИЗ ХИРУРГИЧЕСКОГО ЛЕЧЕНИЯ РЕЦИДИВНЫХ ПАХОВЫХ ГРЫЖ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 xml:space="preserve">Топчиев М.А., Бондарев В.А., </w:t>
            </w:r>
            <w:proofErr w:type="spellStart"/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Чотчаев</w:t>
            </w:r>
            <w:proofErr w:type="spellEnd"/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М.К.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63" w:history="1">
              <w:r w:rsidRPr="00450286">
                <w:rPr>
                  <w:rStyle w:val="a3"/>
                  <w:rFonts w:ascii="Tahoma" w:hAnsi="Tahoma" w:cs="Tahoma"/>
                  <w:sz w:val="16"/>
                  <w:szCs w:val="16"/>
                </w:rPr>
                <w:t>Астраханский медицинский журнал</w:t>
              </w:r>
            </w:hyperlink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. 2008. Т. 3. </w:t>
            </w:r>
            <w:hyperlink r:id="rId64" w:history="1">
              <w:r w:rsidRPr="00450286">
                <w:rPr>
                  <w:rStyle w:val="a3"/>
                  <w:rFonts w:ascii="Tahoma" w:hAnsi="Tahoma" w:cs="Tahoma"/>
                  <w:sz w:val="16"/>
                  <w:szCs w:val="16"/>
                </w:rPr>
                <w:t>№ 1</w:t>
              </w:r>
            </w:hyperlink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. С. 49-51.</w:t>
            </w:r>
          </w:p>
        </w:tc>
      </w:tr>
      <w:tr w:rsidR="00795B08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795B08" w:rsidRDefault="00795B08" w:rsidP="001676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65" w:history="1">
              <w:r w:rsidRPr="00450286">
                <w:rPr>
                  <w:rStyle w:val="a3"/>
                  <w:rFonts w:ascii="Tahoma" w:hAnsi="Tahoma" w:cs="Tahoma"/>
                  <w:sz w:val="16"/>
                  <w:szCs w:val="16"/>
                </w:rPr>
                <w:t>СПОСОБ ХИРУРГИЧЕСКОГО ЛЕЧЕНИЯ ПАХОВЫХ ГРЫЖ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Назарочкин</w:t>
            </w:r>
            <w:proofErr w:type="spellEnd"/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Ю.В., Бондарев В.А., Топчиев М.А.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Патент на изобретение RU 2261050 C2, 27.09.2005. Заявка № 2003110369/14 от 10.04.2003.</w:t>
            </w:r>
          </w:p>
        </w:tc>
      </w:tr>
      <w:tr w:rsidR="00795B08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795B08" w:rsidRDefault="00795B08" w:rsidP="001676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66" w:history="1">
              <w:r w:rsidRPr="00450286">
                <w:rPr>
                  <w:rStyle w:val="a3"/>
                  <w:rFonts w:ascii="Tahoma" w:hAnsi="Tahoma" w:cs="Tahoma"/>
                  <w:sz w:val="16"/>
                  <w:szCs w:val="16"/>
                </w:rPr>
                <w:t>СПОСОБ УКРЕПЛЕНИЯ ЗАДНЕЙ СТЕНКИ ПАХОВОГО КАНАЛА ПРИ ГРЫЖАХ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Бондарев В.А.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автореферат диссертации на соискание ученой степени кандидата медицинских наук / Астраханская государственная медицинская академия. Астрахань, 2004</w:t>
            </w:r>
          </w:p>
        </w:tc>
      </w:tr>
      <w:tr w:rsidR="00795B08" w:rsidTr="00167662">
        <w:trPr>
          <w:tblCellSpacing w:w="0" w:type="dxa"/>
        </w:trPr>
        <w:tc>
          <w:tcPr>
            <w:tcW w:w="0" w:type="auto"/>
            <w:shd w:val="clear" w:color="auto" w:fill="F5F5F5"/>
          </w:tcPr>
          <w:p w:rsidR="00795B08" w:rsidRDefault="00795B08" w:rsidP="001676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67" w:history="1">
              <w:r w:rsidRPr="00450286">
                <w:rPr>
                  <w:rStyle w:val="a3"/>
                  <w:rFonts w:ascii="Tahoma" w:hAnsi="Tahoma" w:cs="Tahoma"/>
                  <w:sz w:val="16"/>
                  <w:szCs w:val="16"/>
                </w:rPr>
                <w:t>СПОСОБ УКРЕПЛЕНИЯ ЗАДНЕЙ СТЕНКИ ПАХОВОГО КАНАЛА ПРИ ГРЫЖАХ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Бондарев В.А.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450286">
              <w:rPr>
                <w:rFonts w:ascii="Tahoma" w:hAnsi="Tahoma" w:cs="Tahoma"/>
                <w:color w:val="000000"/>
                <w:sz w:val="16"/>
                <w:szCs w:val="16"/>
              </w:rPr>
              <w:t>диссертация на соискание ученой степени кандидата медицинских наук / ГОУВПО "Астраханская государственная медицинская академия". Астрахань, 2004</w:t>
            </w:r>
          </w:p>
        </w:tc>
      </w:tr>
    </w:tbl>
    <w:p w:rsidR="003A1E10" w:rsidRDefault="003A1E10"/>
    <w:sectPr w:rsidR="003A1E10" w:rsidSect="003A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95B08"/>
    <w:rsid w:val="003A1E10"/>
    <w:rsid w:val="0079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5B0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contents.asp?id=34181642" TargetMode="External"/><Relationship Id="rId18" Type="http://schemas.openxmlformats.org/officeDocument/2006/relationships/hyperlink" Target="https://www.elibrary.ru/contents.asp?id=34106726&amp;selid=24103829" TargetMode="External"/><Relationship Id="rId26" Type="http://schemas.openxmlformats.org/officeDocument/2006/relationships/hyperlink" Target="https://www.elibrary.ru/contents.asp?id=34078661" TargetMode="External"/><Relationship Id="rId39" Type="http://schemas.openxmlformats.org/officeDocument/2006/relationships/hyperlink" Target="https://www.elibrary.ru/contents.asp?id=33934845&amp;selid=21038988" TargetMode="External"/><Relationship Id="rId21" Type="http://schemas.openxmlformats.org/officeDocument/2006/relationships/hyperlink" Target="https://www.elibrary.ru/contents.asp?id=33969229&amp;selid=21693869" TargetMode="External"/><Relationship Id="rId34" Type="http://schemas.openxmlformats.org/officeDocument/2006/relationships/hyperlink" Target="https://www.elibrary.ru/item.asp?id=21946123" TargetMode="External"/><Relationship Id="rId42" Type="http://schemas.openxmlformats.org/officeDocument/2006/relationships/hyperlink" Target="https://www.elibrary.ru/contents.asp?id=33934845&amp;selid=21038975" TargetMode="External"/><Relationship Id="rId47" Type="http://schemas.openxmlformats.org/officeDocument/2006/relationships/hyperlink" Target="https://www.elibrary.ru/item.asp?id=18288007" TargetMode="External"/><Relationship Id="rId50" Type="http://schemas.openxmlformats.org/officeDocument/2006/relationships/hyperlink" Target="https://www.elibrary.ru/contents.asp?titleid=28827" TargetMode="External"/><Relationship Id="rId55" Type="http://schemas.openxmlformats.org/officeDocument/2006/relationships/hyperlink" Target="https://www.elibrary.ru/item.asp?id=14308255" TargetMode="External"/><Relationship Id="rId63" Type="http://schemas.openxmlformats.org/officeDocument/2006/relationships/hyperlink" Target="https://www.elibrary.ru/contents.asp?id=34070669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elibrary.ru/item.asp?id=373792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24103829" TargetMode="External"/><Relationship Id="rId29" Type="http://schemas.openxmlformats.org/officeDocument/2006/relationships/hyperlink" Target="https://www.elibrary.ru/contents.asp?id=3407866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37371912" TargetMode="External"/><Relationship Id="rId11" Type="http://schemas.openxmlformats.org/officeDocument/2006/relationships/hyperlink" Target="https://www.elibrary.ru/item.asp?id=38273695" TargetMode="External"/><Relationship Id="rId24" Type="http://schemas.openxmlformats.org/officeDocument/2006/relationships/hyperlink" Target="https://www.elibrary.ru/contents.asp?id=33969229&amp;selid=21693870" TargetMode="External"/><Relationship Id="rId32" Type="http://schemas.openxmlformats.org/officeDocument/2006/relationships/hyperlink" Target="https://www.elibrary.ru/item.asp?id=21946123" TargetMode="External"/><Relationship Id="rId37" Type="http://schemas.openxmlformats.org/officeDocument/2006/relationships/hyperlink" Target="https://www.elibrary.ru/item.asp?id=21038988" TargetMode="External"/><Relationship Id="rId40" Type="http://schemas.openxmlformats.org/officeDocument/2006/relationships/hyperlink" Target="https://www.elibrary.ru/item.asp?id=21038975" TargetMode="External"/><Relationship Id="rId45" Type="http://schemas.openxmlformats.org/officeDocument/2006/relationships/hyperlink" Target="https://www.elibrary.ru/contents.asp?id=33940909&amp;selid=21175639" TargetMode="External"/><Relationship Id="rId53" Type="http://schemas.openxmlformats.org/officeDocument/2006/relationships/hyperlink" Target="https://www.elibrary.ru/contents.asp?id=33744992&amp;selid=17889121" TargetMode="External"/><Relationship Id="rId58" Type="http://schemas.openxmlformats.org/officeDocument/2006/relationships/hyperlink" Target="https://www.elibrary.ru/item.asp?id=15539285" TargetMode="External"/><Relationship Id="rId66" Type="http://schemas.openxmlformats.org/officeDocument/2006/relationships/hyperlink" Target="https://www.elibrary.ru/item.asp?id=15800484" TargetMode="External"/><Relationship Id="rId5" Type="http://schemas.openxmlformats.org/officeDocument/2006/relationships/hyperlink" Target="https://www.elibrary.ru/item.asp?id=39274850" TargetMode="External"/><Relationship Id="rId15" Type="http://schemas.openxmlformats.org/officeDocument/2006/relationships/hyperlink" Target="https://www.elibrary.ru/item.asp?id=26222181" TargetMode="External"/><Relationship Id="rId23" Type="http://schemas.openxmlformats.org/officeDocument/2006/relationships/hyperlink" Target="https://www.elibrary.ru/contents.asp?id=33969229" TargetMode="External"/><Relationship Id="rId28" Type="http://schemas.openxmlformats.org/officeDocument/2006/relationships/hyperlink" Target="https://www.elibrary.ru/item.asp?id=23660078" TargetMode="External"/><Relationship Id="rId36" Type="http://schemas.openxmlformats.org/officeDocument/2006/relationships/hyperlink" Target="https://www.elibrary.ru/item.asp?id=21946123" TargetMode="External"/><Relationship Id="rId49" Type="http://schemas.openxmlformats.org/officeDocument/2006/relationships/hyperlink" Target="https://www.elibrary.ru/contents.asp?id=33792922&amp;selid=18288007" TargetMode="External"/><Relationship Id="rId57" Type="http://schemas.openxmlformats.org/officeDocument/2006/relationships/hyperlink" Target="https://www.elibrary.ru/contents.asp?id=33540212&amp;selid=14308255" TargetMode="External"/><Relationship Id="rId61" Type="http://schemas.openxmlformats.org/officeDocument/2006/relationships/hyperlink" Target="https://www.elibrary.ru/item.asp?id=37562150" TargetMode="External"/><Relationship Id="rId10" Type="http://schemas.openxmlformats.org/officeDocument/2006/relationships/hyperlink" Target="https://www.elibrary.ru/contents.asp?id=34833133&amp;selid=32473057" TargetMode="External"/><Relationship Id="rId19" Type="http://schemas.openxmlformats.org/officeDocument/2006/relationships/hyperlink" Target="https://www.elibrary.ru/item.asp?id=21693869" TargetMode="External"/><Relationship Id="rId31" Type="http://schemas.openxmlformats.org/officeDocument/2006/relationships/hyperlink" Target="https://www.elibrary.ru/item.asp?id=27234156" TargetMode="External"/><Relationship Id="rId44" Type="http://schemas.openxmlformats.org/officeDocument/2006/relationships/hyperlink" Target="https://www.elibrary.ru/contents.asp?id=33940909" TargetMode="External"/><Relationship Id="rId52" Type="http://schemas.openxmlformats.org/officeDocument/2006/relationships/hyperlink" Target="https://www.elibrary.ru/contents.asp?id=33744992" TargetMode="External"/><Relationship Id="rId60" Type="http://schemas.openxmlformats.org/officeDocument/2006/relationships/hyperlink" Target="https://www.elibrary.ru/contents.asp?id=33653777&amp;selid=15539285" TargetMode="External"/><Relationship Id="rId65" Type="http://schemas.openxmlformats.org/officeDocument/2006/relationships/hyperlink" Target="https://www.elibrary.ru/item.asp?id=37968397" TargetMode="External"/><Relationship Id="rId4" Type="http://schemas.openxmlformats.org/officeDocument/2006/relationships/hyperlink" Target="https://www.elibrary.ru/item.asp?id=39273860" TargetMode="External"/><Relationship Id="rId9" Type="http://schemas.openxmlformats.org/officeDocument/2006/relationships/hyperlink" Target="https://www.elibrary.ru/contents.asp?id=34833133" TargetMode="External"/><Relationship Id="rId14" Type="http://schemas.openxmlformats.org/officeDocument/2006/relationships/hyperlink" Target="https://www.elibrary.ru/contents.asp?id=34181642&amp;selid=24872235" TargetMode="External"/><Relationship Id="rId22" Type="http://schemas.openxmlformats.org/officeDocument/2006/relationships/hyperlink" Target="https://www.elibrary.ru/item.asp?id=21693870" TargetMode="External"/><Relationship Id="rId27" Type="http://schemas.openxmlformats.org/officeDocument/2006/relationships/hyperlink" Target="https://www.elibrary.ru/contents.asp?id=34078661&amp;selid=23660075" TargetMode="External"/><Relationship Id="rId30" Type="http://schemas.openxmlformats.org/officeDocument/2006/relationships/hyperlink" Target="https://www.elibrary.ru/contents.asp?id=34078661&amp;selid=23660078" TargetMode="External"/><Relationship Id="rId35" Type="http://schemas.openxmlformats.org/officeDocument/2006/relationships/hyperlink" Target="https://www.elibrary.ru/item.asp?id=27234108" TargetMode="External"/><Relationship Id="rId43" Type="http://schemas.openxmlformats.org/officeDocument/2006/relationships/hyperlink" Target="https://www.elibrary.ru/item.asp?id=21175639" TargetMode="External"/><Relationship Id="rId48" Type="http://schemas.openxmlformats.org/officeDocument/2006/relationships/hyperlink" Target="https://www.elibrary.ru/contents.asp?id=33792922" TargetMode="External"/><Relationship Id="rId56" Type="http://schemas.openxmlformats.org/officeDocument/2006/relationships/hyperlink" Target="https://www.elibrary.ru/contents.asp?id=33540212" TargetMode="External"/><Relationship Id="rId64" Type="http://schemas.openxmlformats.org/officeDocument/2006/relationships/hyperlink" Target="https://www.elibrary.ru/contents.asp?id=34070669&amp;selid=23446906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elibrary.ru/item.asp?id=32473057" TargetMode="External"/><Relationship Id="rId51" Type="http://schemas.openxmlformats.org/officeDocument/2006/relationships/hyperlink" Target="https://www.elibrary.ru/item.asp?id=1788912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library.ru/item.asp?id=24872235" TargetMode="External"/><Relationship Id="rId17" Type="http://schemas.openxmlformats.org/officeDocument/2006/relationships/hyperlink" Target="https://www.elibrary.ru/contents.asp?id=34106726" TargetMode="External"/><Relationship Id="rId25" Type="http://schemas.openxmlformats.org/officeDocument/2006/relationships/hyperlink" Target="https://www.elibrary.ru/item.asp?id=23660075" TargetMode="External"/><Relationship Id="rId33" Type="http://schemas.openxmlformats.org/officeDocument/2006/relationships/hyperlink" Target="https://www.elibrary.ru/item.asp?id=27233933" TargetMode="External"/><Relationship Id="rId38" Type="http://schemas.openxmlformats.org/officeDocument/2006/relationships/hyperlink" Target="https://www.elibrary.ru/contents.asp?id=33934845" TargetMode="External"/><Relationship Id="rId46" Type="http://schemas.openxmlformats.org/officeDocument/2006/relationships/hyperlink" Target="https://www.elibrary.ru/item.asp?id=19977916" TargetMode="External"/><Relationship Id="rId59" Type="http://schemas.openxmlformats.org/officeDocument/2006/relationships/hyperlink" Target="https://www.elibrary.ru/contents.asp?id=33653777" TargetMode="External"/><Relationship Id="rId67" Type="http://schemas.openxmlformats.org/officeDocument/2006/relationships/hyperlink" Target="https://www.elibrary.ru/item.asp?id=16176188" TargetMode="External"/><Relationship Id="rId20" Type="http://schemas.openxmlformats.org/officeDocument/2006/relationships/hyperlink" Target="https://www.elibrary.ru/contents.asp?id=33969229" TargetMode="External"/><Relationship Id="rId41" Type="http://schemas.openxmlformats.org/officeDocument/2006/relationships/hyperlink" Target="https://www.elibrary.ru/contents.asp?id=33934845" TargetMode="External"/><Relationship Id="rId54" Type="http://schemas.openxmlformats.org/officeDocument/2006/relationships/hyperlink" Target="https://www.elibrary.ru/item.asp?id=37701308" TargetMode="External"/><Relationship Id="rId62" Type="http://schemas.openxmlformats.org/officeDocument/2006/relationships/hyperlink" Target="https://www.elibrary.ru/item.asp?id=234469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1666</Words>
  <Characters>9498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PressC</dc:creator>
  <cp:lastModifiedBy>PressC</cp:lastModifiedBy>
  <cp:revision>1</cp:revision>
  <dcterms:created xsi:type="dcterms:W3CDTF">2021-02-09T06:29:00Z</dcterms:created>
  <dcterms:modified xsi:type="dcterms:W3CDTF">2021-02-09T06:30:00Z</dcterms:modified>
</cp:coreProperties>
</file>