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5A" w:rsidRDefault="00681DAB" w:rsidP="00681DAB">
      <w:pPr>
        <w:pStyle w:val="22"/>
        <w:spacing w:after="0" w:line="240" w:lineRule="auto"/>
        <w:ind w:firstLine="0"/>
        <w:rPr>
          <w:rStyle w:val="a4"/>
        </w:rPr>
      </w:pPr>
      <w:r w:rsidRPr="00AA2C6F">
        <w:rPr>
          <w:b/>
          <w:sz w:val="28"/>
          <w:szCs w:val="28"/>
        </w:rPr>
        <w:t>Орлова Ирина Анатольевна</w:t>
      </w:r>
      <w:r>
        <w:rPr>
          <w:b/>
          <w:sz w:val="28"/>
          <w:szCs w:val="28"/>
        </w:rPr>
        <w:t xml:space="preserve"> </w:t>
      </w:r>
      <w:r w:rsidR="00EE685A">
        <w:rPr>
          <w:rStyle w:val="a4"/>
        </w:rPr>
        <w:t>Научные работы и методические разработки</w:t>
      </w:r>
    </w:p>
    <w:p w:rsidR="00681DAB" w:rsidRPr="00681DAB" w:rsidRDefault="00681DAB" w:rsidP="00681DAB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681DAB" w:rsidRP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1DAB">
        <w:rPr>
          <w:rFonts w:ascii="Times New Roman" w:hAnsi="Times New Roman" w:cs="Times New Roman"/>
          <w:sz w:val="28"/>
          <w:szCs w:val="28"/>
        </w:rPr>
        <w:t>Марочкина Н.В., Орлова И.А. «Формирование ценностной ориентации на сохранение и укрепление здоровья у детей младшего школьного возраста».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Инновационный центр развития образования и науки.</w:t>
      </w:r>
    </w:p>
    <w:p w:rsidR="00681DAB" w:rsidRPr="00FF1D4A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Тенденции развития психологии, педагогики и образования. Выпуск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научных трудов по итогам международных научно-практических конференций(11 июня 2016 год  г. Казань)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Орлова И.А. , Тагирова Н.Д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«Сравнительный анализ возрастных особенностей антропометрических данных людей юношеского и первого периода среднего возраста»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Астрахань.  (Сборник статей Международной научно-практической  конференции журнала) «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2150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2150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PRODGEKT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Турку,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30.02.2018 г)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21.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Научно-практический журнал. Современная наука. Актуальные проблемы теории и практики. Серия. Гуманитарные науки. ООО «Научные технологии».</w:t>
      </w:r>
    </w:p>
    <w:p w:rsidR="00681DAB" w:rsidRP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681D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nauter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681D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681DAB">
        <w:rPr>
          <w:rFonts w:ascii="Times New Roman" w:hAnsi="Times New Roman" w:cs="Times New Roman"/>
          <w:sz w:val="28"/>
          <w:szCs w:val="28"/>
        </w:rPr>
        <w:t xml:space="preserve"> № 11 2018(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681DAB">
        <w:rPr>
          <w:rFonts w:ascii="Times New Roman" w:hAnsi="Times New Roman" w:cs="Times New Roman"/>
          <w:sz w:val="28"/>
          <w:szCs w:val="28"/>
        </w:rPr>
        <w:t>)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Орлова И.А., Ермилова Т.А., 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Актуальные исследования спортивного оснащения в тренировочном процессе подготовки спортсменов разной специализации»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71-78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Орлова И.А., Коноплева Е.Г., Тагирова Н.Д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Сборник « Влияние хореографии на развитие гибкости юных танцоров и детей, занимающихся художественной гимнастикой на этапе начальной подготовки».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научно-исследовательский журнал «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CD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Humanities</w:t>
      </w:r>
      <w:r w:rsidRPr="00CD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Success</w:t>
      </w:r>
      <w:r>
        <w:rPr>
          <w:rFonts w:ascii="Times New Roman" w:hAnsi="Times New Roman" w:cs="Times New Roman"/>
          <w:sz w:val="28"/>
          <w:szCs w:val="28"/>
        </w:rPr>
        <w:t>» № 7 , 2019 г. Журнал включен в перечень ВАК от 8 июля 2019 года.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Презентация на тему: « Художественная гимнастика. Развитие и перспективы»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Орлова И.А., Ермилова Т.А., преподаватели кафедры «Физическая культура» апрель 2015 г АГМУ.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Принимала участие студентка: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114 лечебный факультет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Презентация на тему: « Нетрадиционные виды адаптивной физической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от 2016 г.(апрель) г. Астрахань, АГМУ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 студенты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Р.Р.,110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лечебный факультет,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Исмухамбетова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лечебный факультет.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Презентация на тему: « История развития студенческих Универсиад в России». 24 апреля 2019 г.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страхань , АГМУ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И.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81DAB" w:rsidRPr="00CD525E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студенты Орлова В.А.,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406 лечебный факультет, Архангельская Д.В.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304 лечебный факультет 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Методическое пособие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Блохина О.Ю., Зинчук Н.А., Орлова И.А., Попов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 Самостоятельные занятия оздоровительной физической культурой»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г. Астрахань 2015  АГМУ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1 Интернет – конференция ГЦОЛИФК Москва 2016 год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И.А., Ермилова Т.А., Коноплева Е.Г. 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физической культуры Астраханский государственный медицинский университет.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Сравнительный анализ антропометрических данных и физического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занимающихся физической культурой в основной медицинской группе и в секции баскетбол.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 Министерство спорта Российской Федерации 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«Волгоградская государственная академия физической культуры». Кафедра теории и методики физического воспитания.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опубликации</w:t>
      </w:r>
      <w:proofErr w:type="spellEnd"/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сертификат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Орлова И.А., опубликовала статью в сборнике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с международным участием научно- практической конференции « Актуальные вопросы физического и адаптивного физического воспитания в системе образования». 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Волгоград , 18-19 апреля 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257-272).</w:t>
      </w:r>
    </w:p>
    <w:p w:rsidR="00681DAB" w:rsidRDefault="00681DAB" w:rsidP="00681D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электронном варианте.</w:t>
      </w:r>
    </w:p>
    <w:p w:rsidR="0091264B" w:rsidRDefault="0091264B" w:rsidP="00681DAB">
      <w:pPr>
        <w:pStyle w:val="a3"/>
      </w:pPr>
    </w:p>
    <w:sectPr w:rsidR="0091264B" w:rsidSect="0091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A6D"/>
    <w:multiLevelType w:val="hybridMultilevel"/>
    <w:tmpl w:val="96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E685A"/>
    <w:rsid w:val="00681DAB"/>
    <w:rsid w:val="0091264B"/>
    <w:rsid w:val="00E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5A"/>
    <w:rPr>
      <w:b/>
      <w:bCs/>
    </w:rPr>
  </w:style>
  <w:style w:type="paragraph" w:customStyle="1" w:styleId="22">
    <w:name w:val="Основной текст 22"/>
    <w:basedOn w:val="a"/>
    <w:rsid w:val="00681DA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1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2</cp:revision>
  <dcterms:created xsi:type="dcterms:W3CDTF">2021-02-11T11:50:00Z</dcterms:created>
  <dcterms:modified xsi:type="dcterms:W3CDTF">2021-02-11T11:50:00Z</dcterms:modified>
</cp:coreProperties>
</file>