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B" w:rsidRDefault="00085A2A" w:rsidP="00AB1EDB">
      <w:pPr>
        <w:pStyle w:val="11"/>
        <w:keepNext/>
        <w:keepLines/>
        <w:jc w:val="center"/>
        <w:rPr>
          <w:sz w:val="24"/>
          <w:szCs w:val="24"/>
        </w:rPr>
      </w:pPr>
      <w:bookmarkStart w:id="0" w:name="bookmark21"/>
      <w:bookmarkStart w:id="1" w:name="bookmark22"/>
      <w:bookmarkStart w:id="2" w:name="bookmark23"/>
      <w:r>
        <w:rPr>
          <w:sz w:val="24"/>
          <w:szCs w:val="24"/>
        </w:rPr>
        <w:t xml:space="preserve">Сравнительные характеристики вакцин </w:t>
      </w:r>
      <w:proofErr w:type="spellStart"/>
      <w:r>
        <w:rPr>
          <w:sz w:val="24"/>
          <w:szCs w:val="24"/>
        </w:rPr>
        <w:t>Гам-Ковид-Вак</w:t>
      </w:r>
      <w:proofErr w:type="spellEnd"/>
      <w:r>
        <w:rPr>
          <w:sz w:val="24"/>
          <w:szCs w:val="24"/>
        </w:rPr>
        <w:t>,</w:t>
      </w:r>
      <w:r w:rsidR="00DA53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ЭпиВакКорона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КовиВак</w:t>
      </w:r>
      <w:bookmarkEnd w:id="0"/>
      <w:bookmarkEnd w:id="1"/>
      <w:bookmarkEnd w:id="2"/>
      <w:proofErr w:type="spellEnd"/>
    </w:p>
    <w:p w:rsidR="00AB1EDB" w:rsidRPr="00AB1EDB" w:rsidRDefault="00AB1EDB" w:rsidP="00AB1EDB">
      <w:pPr>
        <w:pStyle w:val="11"/>
        <w:keepNext/>
        <w:keepLines/>
        <w:jc w:val="center"/>
        <w:rPr>
          <w:sz w:val="24"/>
          <w:szCs w:val="24"/>
        </w:rPr>
      </w:pPr>
      <w:r>
        <w:rPr>
          <w:sz w:val="24"/>
          <w:szCs w:val="24"/>
        </w:rPr>
        <w:t>Журнал «Здравоохранение» №5 2021г.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2326"/>
        <w:gridCol w:w="2340"/>
      </w:tblGrid>
      <w:tr w:rsidR="008F0446" w:rsidTr="008E18BD">
        <w:trPr>
          <w:trHeight w:hRule="exact" w:val="79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>
        <w:trPr>
          <w:trHeight w:hRule="exact" w:val="274"/>
          <w:jc w:val="center"/>
        </w:trPr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Действие</w:t>
            </w:r>
          </w:p>
        </w:tc>
      </w:tr>
      <w:tr w:rsidR="008F0446" w:rsidTr="008E18BD">
        <w:trPr>
          <w:trHeight w:hRule="exact" w:val="823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2" w:lineRule="auto"/>
            </w:pPr>
            <w:r>
              <w:lastRenderedPageBreak/>
              <w:t>Векторная</w:t>
            </w:r>
          </w:p>
          <w:p w:rsidR="008F0446" w:rsidRDefault="00085A2A" w:rsidP="008E18BD">
            <w:pPr>
              <w:pStyle w:val="a5"/>
              <w:spacing w:line="252" w:lineRule="auto"/>
            </w:pPr>
            <w:r>
              <w:t>Препарат создан на основе вектора аденовируса человека. Аденовирусы — это вирусы, извлекаемые из аденоидов, которые вызывают у человека ОРВИ.</w:t>
            </w:r>
          </w:p>
          <w:p w:rsidR="008F0446" w:rsidRDefault="00085A2A" w:rsidP="008E18BD">
            <w:pPr>
              <w:pStyle w:val="a5"/>
              <w:spacing w:line="252" w:lineRule="auto"/>
            </w:pPr>
            <w:r>
              <w:t>В геном аденовируса для вакцины от COVID-19 методами генной инженерии внесли несколько изменений. Во-первых, его лишили возможности размножаться в клетках, поэтому он может только доставить генетический материал в клетку, а заразить человека ОРВИ — нет. Во-вторых, вставили в геном аде</w:t>
            </w:r>
            <w:r>
              <w:softHyphen/>
              <w:t>новируса ген S-белка коронавируса (белок, формирующий «корону» вируса и отвечающий за его связывание с клетками человека), в ответ на который в организме вырабатываются антитела. После введения вакцины клетки чело</w:t>
            </w:r>
            <w:r>
              <w:softHyphen/>
              <w:t>века сами начинают производить S-белок коронавируса, чужеродный для человека, в ответ на который организм начинает вырабатывать антитела и создает иммунитет к ко</w:t>
            </w:r>
            <w:r>
              <w:softHyphen/>
              <w:t>ронавирусу.</w:t>
            </w:r>
          </w:p>
          <w:p w:rsidR="008F0446" w:rsidRDefault="00085A2A" w:rsidP="008E18BD">
            <w:pPr>
              <w:pStyle w:val="a5"/>
              <w:spacing w:line="252" w:lineRule="auto"/>
            </w:pPr>
            <w:r>
              <w:t>За основу для разных доз вакцины взяты два разных человеческих варианта аденовируса — Ad26 (в компоненте 1) и Ad5 (в компо</w:t>
            </w:r>
            <w:r>
              <w:softHyphen/>
              <w:t>ненте 2).</w:t>
            </w:r>
          </w:p>
          <w:p w:rsidR="008F0446" w:rsidRDefault="00085A2A" w:rsidP="008E18BD">
            <w:pPr>
              <w:pStyle w:val="a5"/>
              <w:spacing w:line="252" w:lineRule="auto"/>
            </w:pPr>
            <w:r>
              <w:t>Это сделано для повышения надежности: если человек недавно перенес встречу с одним из этих аденовирусов, собственная иммун</w:t>
            </w:r>
            <w:r>
              <w:softHyphen/>
              <w:t>ная система может помешать рабо</w:t>
            </w:r>
            <w:r>
              <w:softHyphen/>
              <w:t>те вакцины, перехватив ее частицы до того, как она выполнит свою работу. Поэтому через три недели вводится тот же ген коронавируса, но встроенный в другой аденови</w:t>
            </w:r>
            <w:r>
              <w:softHyphen/>
              <w:t>рус, также лишенный способности к размножению.</w:t>
            </w:r>
          </w:p>
          <w:p w:rsidR="008F0446" w:rsidRDefault="00085A2A" w:rsidP="008E18BD">
            <w:pPr>
              <w:pStyle w:val="a5"/>
              <w:spacing w:line="252" w:lineRule="auto"/>
            </w:pPr>
            <w:r>
              <w:t>В ответ на введение вырабаты</w:t>
            </w:r>
            <w:r>
              <w:softHyphen/>
              <w:t>вается клеточный и гуморальный иммунитет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2" w:lineRule="auto"/>
            </w:pPr>
            <w:r>
              <w:t>Пептидная</w:t>
            </w:r>
          </w:p>
          <w:p w:rsidR="008F0446" w:rsidRDefault="00085A2A" w:rsidP="008E18BD">
            <w:pPr>
              <w:pStyle w:val="a5"/>
              <w:spacing w:line="252" w:lineRule="auto"/>
            </w:pPr>
            <w:r>
              <w:t>Состоит из искусственно синте</w:t>
            </w:r>
            <w:r>
              <w:softHyphen/>
              <w:t>зированных коротких фрагмен</w:t>
            </w:r>
            <w:r>
              <w:softHyphen/>
              <w:t>тов вирусных белков — пепти</w:t>
            </w:r>
            <w:r>
              <w:softHyphen/>
              <w:t>дов, распознаваемых иммунной системой. В ее состав входят три пептида — фрагменты S-белка коронавируса, закреп</w:t>
            </w:r>
            <w:r>
              <w:softHyphen/>
              <w:t>ленные на белке-носителе, который связан со вспомога</w:t>
            </w:r>
            <w:r>
              <w:softHyphen/>
              <w:t>тельным веществом (адъюван</w:t>
            </w:r>
            <w:r>
              <w:softHyphen/>
              <w:t>том) — гидроксидом алюминия. В таком виде вакцина попадает в организм, где клетки иммун</w:t>
            </w:r>
            <w:r>
              <w:softHyphen/>
              <w:t>ной системы человека, стал</w:t>
            </w:r>
            <w:r>
              <w:softHyphen/>
              <w:t>киваясь с пептидами вируса, запускают иммунный ответ. Пептиды вируса в вакцине — это синтетические пептиды, индуцирующие защитный иммунитет и не содержащие фрагменты, способные вызвать нежелательные реакции. В от</w:t>
            </w:r>
            <w:r>
              <w:softHyphen/>
              <w:t>вет на введение вырабатыва</w:t>
            </w:r>
            <w:r>
              <w:softHyphen/>
              <w:t>ется клеточный и гуморальный иммунитет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4" w:lineRule="auto"/>
            </w:pPr>
            <w:proofErr w:type="spellStart"/>
            <w:r>
              <w:t>Цельновирионная</w:t>
            </w:r>
            <w:proofErr w:type="spellEnd"/>
            <w:r>
              <w:t xml:space="preserve"> инактивированная</w:t>
            </w:r>
          </w:p>
          <w:p w:rsidR="008F0446" w:rsidRDefault="00085A2A" w:rsidP="008E18BD">
            <w:pPr>
              <w:pStyle w:val="a5"/>
              <w:spacing w:line="254" w:lineRule="auto"/>
            </w:pPr>
            <w:proofErr w:type="spellStart"/>
            <w:r>
              <w:t>Цельновирионная</w:t>
            </w:r>
            <w:proofErr w:type="spellEnd"/>
            <w:r>
              <w:t xml:space="preserve"> вакцина — это «дикий» вирус целиком, ко</w:t>
            </w:r>
            <w:r>
              <w:softHyphen/>
              <w:t>торый убит химическим путем, заблокирована его способность к репликации, но повреждены его специфические белки. Для разработки препарата был взят штамм одного из пациентов специализированного госпи</w:t>
            </w:r>
            <w:r>
              <w:softHyphen/>
              <w:t>таля в Коммунарке. Вакцина стимулирует выработку имму</w:t>
            </w:r>
            <w:r>
              <w:softHyphen/>
              <w:t>нитета в отношении коронавирусной инфекции, вызываемой коронавирусом SARS-CoV-2. Защитный титр антител в на</w:t>
            </w:r>
            <w:r>
              <w:softHyphen/>
              <w:t>стоящее время неизвестен.</w:t>
            </w:r>
          </w:p>
          <w:p w:rsidR="008F0446" w:rsidRDefault="00085A2A" w:rsidP="008E18BD">
            <w:pPr>
              <w:pStyle w:val="a5"/>
              <w:spacing w:line="254" w:lineRule="auto"/>
            </w:pPr>
            <w:r>
              <w:t>Продолжительность иммунитета неизвестна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6"/>
        <w:gridCol w:w="2318"/>
        <w:gridCol w:w="2336"/>
      </w:tblGrid>
      <w:tr w:rsidR="008F0446" w:rsidTr="008E18BD">
        <w:trPr>
          <w:trHeight w:hRule="exact" w:val="792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7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>
        <w:trPr>
          <w:trHeight w:hRule="exact" w:val="277"/>
          <w:jc w:val="center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Эффективность</w:t>
            </w:r>
          </w:p>
        </w:tc>
      </w:tr>
      <w:tr w:rsidR="008F0446" w:rsidTr="008E18BD">
        <w:trPr>
          <w:trHeight w:hRule="exact" w:val="425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Разработчики вакцины заявили, что конечная эффективность препарата составляет 91,4%. Вывод сделан на основании промежуточного ана</w:t>
            </w:r>
            <w:r>
              <w:softHyphen/>
              <w:t>лиза данных третьей фазы клиниче</w:t>
            </w:r>
            <w:r>
              <w:softHyphen/>
              <w:t>ских испытаний от 22,7 тыс. пациен</w:t>
            </w:r>
            <w:r>
              <w:softHyphen/>
              <w:t>тов, треть из них получили плацебо, остальные — вакцину. На 21-й день испытаний в группе плацебо было выявлено 62 случая заболевания, в группе вакцины — 16.</w:t>
            </w:r>
          </w:p>
          <w:p w:rsidR="008F0446" w:rsidRDefault="00085A2A" w:rsidP="008E18BD">
            <w:pPr>
              <w:pStyle w:val="a5"/>
            </w:pPr>
            <w:r>
              <w:t>Эффективность вакцины при тяжелых случаях заболевания COVID-19 раз</w:t>
            </w:r>
            <w:r>
              <w:softHyphen/>
              <w:t>работчики оценивают в 100%. Промежуточный анализ иммуноген</w:t>
            </w:r>
            <w:r>
              <w:softHyphen/>
              <w:t>ности показал, что вакцина фор</w:t>
            </w:r>
            <w:r>
              <w:softHyphen/>
              <w:t>мирует иммунный ответ у добро</w:t>
            </w:r>
            <w:r>
              <w:softHyphen/>
              <w:t xml:space="preserve">вольцев. В группе вакцинированных уровень </w:t>
            </w:r>
            <w:proofErr w:type="spellStart"/>
            <w:r>
              <w:t>сероконверсии</w:t>
            </w:r>
            <w:proofErr w:type="spellEnd"/>
            <w:r>
              <w:t xml:space="preserve"> 98,25.</w:t>
            </w:r>
          </w:p>
          <w:p w:rsidR="008F0446" w:rsidRDefault="00085A2A" w:rsidP="008E18BD">
            <w:pPr>
              <w:pStyle w:val="a5"/>
            </w:pPr>
            <w:r>
              <w:t>У людей старше 60 лет вакцина по</w:t>
            </w:r>
            <w:r>
              <w:softHyphen/>
              <w:t>казала эффективность более 90%, заявил Российский фонд прямых инвестиций (РФПИ). Минздрав одобрил использование вакцины для пожилых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E18BD" w:rsidP="008E18BD">
            <w:pPr>
              <w:pStyle w:val="a5"/>
            </w:pPr>
            <w:r>
              <w:t xml:space="preserve">О </w:t>
            </w:r>
            <w:r w:rsidR="00085A2A">
              <w:t>профилактической эф</w:t>
            </w:r>
            <w:r w:rsidR="00085A2A">
              <w:softHyphen/>
              <w:t>фективности данных нет. Пока есть данные Роспотребнадзора только об «иммунологической» эффективности вакцины, она составляет 100%.</w:t>
            </w:r>
          </w:p>
          <w:p w:rsidR="008F0446" w:rsidRDefault="00085A2A" w:rsidP="008E18BD">
            <w:pPr>
              <w:pStyle w:val="a5"/>
            </w:pPr>
            <w:r>
              <w:t>Оценивается по результатам первой-второй фаз клиниче</w:t>
            </w:r>
            <w:r>
              <w:softHyphen/>
              <w:t>ских исследований. Во второй фазе принимали участие 86 че</w:t>
            </w:r>
            <w:r>
              <w:softHyphen/>
              <w:t>ловек; 43 из них получили вак</w:t>
            </w:r>
            <w:r>
              <w:softHyphen/>
              <w:t>цину, еще 43 — плацебо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Иммунологическая эффектив</w:t>
            </w:r>
            <w:r>
              <w:softHyphen/>
              <w:t>ность составляет 85% (образо</w:t>
            </w:r>
            <w:r>
              <w:softHyphen/>
              <w:t>вание антител в определенные протоколом сроки, однако разработчики не исключают, что иммунный ответ может сформироваться несколько позже).</w:t>
            </w:r>
          </w:p>
          <w:p w:rsidR="008F0446" w:rsidRDefault="00085A2A" w:rsidP="008E18BD">
            <w:pPr>
              <w:pStyle w:val="a5"/>
            </w:pPr>
            <w:r>
              <w:t>Серьезных нежелательных явлений после вакцинации у добровольцев не выявлено, у 15% участников отмечалась легкая боль в месте укола, а уплотнение — у 1%. Голов</w:t>
            </w:r>
            <w:r>
              <w:softHyphen/>
              <w:t>ная боль и легкое повышение температуры были у единичных участников испытаний</w:t>
            </w:r>
          </w:p>
        </w:tc>
      </w:tr>
      <w:tr w:rsidR="008F0446">
        <w:trPr>
          <w:trHeight w:hRule="exact" w:val="277"/>
          <w:jc w:val="center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Длительность иммунитета</w:t>
            </w:r>
          </w:p>
        </w:tc>
      </w:tr>
      <w:tr w:rsidR="008F0446" w:rsidTr="008E18BD">
        <w:trPr>
          <w:trHeight w:hRule="exact" w:val="94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По заявлению производителя — не менее двух лет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Роспотребнадзор: вакцина формирует иммунитет от коро</w:t>
            </w:r>
            <w:r>
              <w:softHyphen/>
              <w:t>навируса минимум на полгода. У препарата нет ограничений для повторного применения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Сроки действия иммунитета будут объявлены после оконча</w:t>
            </w:r>
            <w:r>
              <w:softHyphen/>
              <w:t>ния клинических исследований</w:t>
            </w:r>
          </w:p>
        </w:tc>
      </w:tr>
      <w:tr w:rsidR="008F0446">
        <w:trPr>
          <w:trHeight w:hRule="exact" w:val="270"/>
          <w:jc w:val="center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Состав вакцины</w:t>
            </w:r>
          </w:p>
        </w:tc>
      </w:tr>
      <w:tr w:rsidR="008F0446" w:rsidTr="008E18BD">
        <w:trPr>
          <w:trHeight w:hRule="exact" w:val="4277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 xml:space="preserve">Выпускается в двух формах — раствора для инъекций и </w:t>
            </w:r>
            <w:proofErr w:type="spellStart"/>
            <w:r>
              <w:t>лиофи</w:t>
            </w:r>
            <w:r>
              <w:softHyphen/>
              <w:t>лизата</w:t>
            </w:r>
            <w:proofErr w:type="spellEnd"/>
            <w:r>
              <w:t>.</w:t>
            </w:r>
          </w:p>
          <w:p w:rsidR="008F0446" w:rsidRDefault="00085A2A" w:rsidP="008E18BD">
            <w:pPr>
              <w:pStyle w:val="a5"/>
            </w:pPr>
            <w:r>
              <w:t>Компонент I, действующее ве</w:t>
            </w:r>
            <w:r>
              <w:softHyphen/>
              <w:t>щество: рекомбинантные адено</w:t>
            </w:r>
            <w:r>
              <w:softHyphen/>
              <w:t>вирусные частицы 26 серотипа, содержащие ген белка S вируса SARS-CoV-2, в количестве (1,0±0,5) х 10</w:t>
            </w:r>
            <w:r w:rsidR="006F20CB">
              <w:rPr>
                <w:vertAlign w:val="superscript"/>
              </w:rPr>
              <w:t>11</w:t>
            </w:r>
            <w:r>
              <w:t xml:space="preserve"> частиц/доза.</w:t>
            </w:r>
          </w:p>
          <w:p w:rsidR="008F0446" w:rsidRDefault="00085A2A" w:rsidP="008E18BD">
            <w:pPr>
              <w:pStyle w:val="a5"/>
            </w:pPr>
            <w:r>
              <w:t>Компонент II, действующее ве</w:t>
            </w:r>
            <w:r>
              <w:softHyphen/>
              <w:t>щество: рекомбинантные адено</w:t>
            </w:r>
            <w:r>
              <w:softHyphen/>
              <w:t>вирусные частицы 5 серотипа, содержащие ген белка S вируса SARS-CoV-2, в количестве (1,0±0,5) х 10</w:t>
            </w:r>
            <w:r w:rsidR="006F20CB">
              <w:rPr>
                <w:vertAlign w:val="superscript"/>
              </w:rPr>
              <w:t>11</w:t>
            </w:r>
            <w:r>
              <w:t xml:space="preserve"> частиц/доза. Вспомогатель</w:t>
            </w:r>
            <w:r>
              <w:softHyphen/>
              <w:t xml:space="preserve">ные вещества: </w:t>
            </w:r>
            <w:proofErr w:type="spellStart"/>
            <w:r>
              <w:t>Трис</w:t>
            </w:r>
            <w:proofErr w:type="spellEnd"/>
            <w:r>
              <w:t xml:space="preserve"> (</w:t>
            </w:r>
            <w:proofErr w:type="spellStart"/>
            <w:r>
              <w:t>гидроксилметил</w:t>
            </w:r>
            <w:proofErr w:type="spellEnd"/>
            <w:r>
              <w:t xml:space="preserve">) </w:t>
            </w:r>
            <w:proofErr w:type="spellStart"/>
            <w:r>
              <w:t>аминометан</w:t>
            </w:r>
            <w:proofErr w:type="spellEnd"/>
            <w:r>
              <w:t xml:space="preserve">, натрия хлорид, сахароза, магния хлорида </w:t>
            </w:r>
            <w:proofErr w:type="spellStart"/>
            <w:r>
              <w:t>гекса</w:t>
            </w:r>
            <w:r>
              <w:softHyphen/>
              <w:t>гидрат</w:t>
            </w:r>
            <w:proofErr w:type="spellEnd"/>
            <w:r>
              <w:t xml:space="preserve">, ЭДТА </w:t>
            </w:r>
            <w:proofErr w:type="spellStart"/>
            <w:r>
              <w:t>динатриевая</w:t>
            </w:r>
            <w:proofErr w:type="spellEnd"/>
            <w:r>
              <w:t xml:space="preserve"> соль </w:t>
            </w:r>
            <w:proofErr w:type="spellStart"/>
            <w:r>
              <w:t>дигидрат</w:t>
            </w:r>
            <w:proofErr w:type="spellEnd"/>
            <w:r>
              <w:t xml:space="preserve">, </w:t>
            </w:r>
            <w:proofErr w:type="spellStart"/>
            <w:r>
              <w:t>полисорбат</w:t>
            </w:r>
            <w:proofErr w:type="spellEnd"/>
            <w:r>
              <w:t>, этанол 95%, вода для инъекций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0,5 мл (1 доза) вакцины содер</w:t>
            </w:r>
            <w:r>
              <w:softHyphen/>
              <w:t>жит действующие вещества: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80"/>
              </w:tabs>
              <w:ind w:left="200" w:hanging="200"/>
            </w:pPr>
            <w:r>
              <w:t>пептидный антиген № 1 белка 8 вируса 8АК.8-СоУ-2, конъюгирован</w:t>
            </w:r>
            <w:r>
              <w:softHyphen/>
              <w:t>ный на белок-носитель — (75 ±15) мкг;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80"/>
              </w:tabs>
              <w:ind w:left="200" w:hanging="200"/>
            </w:pPr>
            <w:r>
              <w:t>пептидный антиген</w:t>
            </w:r>
            <w:r w:rsidRPr="006F20CB">
              <w:t xml:space="preserve"> № 2</w:t>
            </w:r>
            <w:r>
              <w:rPr>
                <w:i/>
                <w:iCs/>
              </w:rPr>
              <w:t xml:space="preserve"> </w:t>
            </w:r>
            <w:r>
              <w:t>белка 8 вируса</w:t>
            </w:r>
          </w:p>
          <w:p w:rsidR="008F0446" w:rsidRDefault="00085A2A" w:rsidP="008E18BD">
            <w:pPr>
              <w:pStyle w:val="a5"/>
              <w:ind w:left="200"/>
            </w:pPr>
            <w:r>
              <w:t>8АК. 8-СоУ-2, конъюгирован</w:t>
            </w:r>
            <w:r>
              <w:softHyphen/>
              <w:t>ный на белок-носитель — (75 ±15) мкг;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200" w:hanging="200"/>
            </w:pPr>
            <w:r>
              <w:t>пептидный антиген № 3 белка 8 вируса</w:t>
            </w:r>
          </w:p>
          <w:p w:rsidR="008F0446" w:rsidRDefault="00085A2A" w:rsidP="008E18BD">
            <w:pPr>
              <w:pStyle w:val="a5"/>
              <w:ind w:left="200"/>
            </w:pPr>
            <w:r>
              <w:t>8АК. 8-СоУ-2, конъюгирован</w:t>
            </w:r>
            <w:r>
              <w:softHyphen/>
              <w:t>ный на белок-носитель — (75 ±15) мкг.</w:t>
            </w:r>
          </w:p>
          <w:p w:rsidR="008F0446" w:rsidRDefault="00085A2A" w:rsidP="008E18BD">
            <w:pPr>
              <w:pStyle w:val="a5"/>
            </w:pPr>
            <w:r>
              <w:t>Вспомогательные вещества: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</w:pPr>
            <w:r>
              <w:t>алюминия гидроксид;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</w:pPr>
            <w:r>
              <w:t xml:space="preserve">калия </w:t>
            </w:r>
            <w:proofErr w:type="spellStart"/>
            <w:r>
              <w:t>дигидрофосфат</w:t>
            </w:r>
            <w:proofErr w:type="spellEnd"/>
            <w:r>
              <w:t>;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</w:pPr>
            <w:r>
              <w:t>калия хлорид;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200" w:hanging="200"/>
            </w:pPr>
            <w:r>
              <w:t xml:space="preserve">натрия </w:t>
            </w:r>
            <w:proofErr w:type="spellStart"/>
            <w:r>
              <w:t>гидрофосфата</w:t>
            </w:r>
            <w:proofErr w:type="spellEnd"/>
            <w:r>
              <w:t xml:space="preserve"> </w:t>
            </w:r>
            <w:proofErr w:type="spellStart"/>
            <w:r>
              <w:t>доде</w:t>
            </w:r>
            <w:r>
              <w:softHyphen/>
              <w:t>кагидрат</w:t>
            </w:r>
            <w:proofErr w:type="spellEnd"/>
            <w:r>
              <w:t>;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</w:pPr>
            <w:r>
              <w:t>натрия хлорид;</w:t>
            </w:r>
          </w:p>
          <w:p w:rsidR="008F0446" w:rsidRDefault="00085A2A" w:rsidP="008E18BD">
            <w:pPr>
              <w:pStyle w:val="a5"/>
              <w:numPr>
                <w:ilvl w:val="0"/>
                <w:numId w:val="4"/>
              </w:numPr>
              <w:tabs>
                <w:tab w:val="left" w:pos="180"/>
              </w:tabs>
            </w:pPr>
            <w:r>
              <w:t>вода для инъекций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0,5 мл (1 доза) вакцины содер</w:t>
            </w:r>
            <w:r>
              <w:softHyphen/>
              <w:t>жит действующие вещества: антиген инактивированного ко</w:t>
            </w:r>
            <w:r>
              <w:softHyphen/>
              <w:t>ронавируса SARS-CoV-2 не ме</w:t>
            </w:r>
            <w:r>
              <w:softHyphen/>
              <w:t>нее 3 мкг.</w:t>
            </w:r>
          </w:p>
          <w:p w:rsidR="008F0446" w:rsidRDefault="00085A2A" w:rsidP="008E18BD">
            <w:pPr>
              <w:pStyle w:val="a5"/>
            </w:pPr>
            <w:r>
              <w:t>Вспомогательные вещества:</w:t>
            </w:r>
          </w:p>
          <w:p w:rsidR="008F0446" w:rsidRDefault="00085A2A" w:rsidP="008E18BD">
            <w:pPr>
              <w:pStyle w:val="a5"/>
              <w:numPr>
                <w:ilvl w:val="0"/>
                <w:numId w:val="5"/>
              </w:numPr>
              <w:tabs>
                <w:tab w:val="left" w:pos="176"/>
              </w:tabs>
              <w:ind w:left="200" w:hanging="200"/>
            </w:pPr>
            <w:r>
              <w:t>от 0,3 до 0,5 мг гидроксида алюминия;</w:t>
            </w:r>
          </w:p>
          <w:p w:rsidR="008F0446" w:rsidRDefault="00085A2A" w:rsidP="008E18BD">
            <w:pPr>
              <w:pStyle w:val="a5"/>
              <w:numPr>
                <w:ilvl w:val="0"/>
                <w:numId w:val="5"/>
              </w:numPr>
              <w:tabs>
                <w:tab w:val="left" w:pos="173"/>
              </w:tabs>
              <w:ind w:left="200" w:hanging="200"/>
            </w:pPr>
            <w:r>
              <w:t>до 0,5 мл буферного фос</w:t>
            </w:r>
            <w:r>
              <w:softHyphen/>
              <w:t xml:space="preserve">фатного раствора (фосфат </w:t>
            </w:r>
            <w:proofErr w:type="spellStart"/>
            <w:r>
              <w:t>динатрия</w:t>
            </w:r>
            <w:proofErr w:type="spellEnd"/>
            <w:r>
              <w:t xml:space="preserve"> </w:t>
            </w:r>
            <w:proofErr w:type="spellStart"/>
            <w:r>
              <w:t>дигидрат</w:t>
            </w:r>
            <w:proofErr w:type="spellEnd"/>
            <w:r>
              <w:t xml:space="preserve">, натрия хлорид, натрия </w:t>
            </w:r>
            <w:proofErr w:type="spellStart"/>
            <w:r>
              <w:t>дигидро</w:t>
            </w:r>
            <w:r>
              <w:softHyphen/>
              <w:t>фосфата</w:t>
            </w:r>
            <w:proofErr w:type="spellEnd"/>
            <w:r>
              <w:t xml:space="preserve"> </w:t>
            </w:r>
            <w:proofErr w:type="spellStart"/>
            <w:r>
              <w:t>дигидрат</w:t>
            </w:r>
            <w:proofErr w:type="spellEnd"/>
            <w:r>
              <w:t>, вода для инъекций).</w:t>
            </w:r>
          </w:p>
          <w:p w:rsidR="008F0446" w:rsidRDefault="00085A2A" w:rsidP="008E18BD">
            <w:pPr>
              <w:pStyle w:val="a5"/>
            </w:pPr>
            <w:r>
              <w:t>Вакцина не содержит консер</w:t>
            </w:r>
            <w:r>
              <w:softHyphen/>
              <w:t>вантов и антибиотиков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2"/>
        <w:gridCol w:w="2326"/>
        <w:gridCol w:w="2333"/>
      </w:tblGrid>
      <w:tr w:rsidR="008F0446" w:rsidTr="008E18BD">
        <w:trPr>
          <w:trHeight w:hRule="exact" w:val="79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7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>
        <w:trPr>
          <w:trHeight w:hRule="exact" w:val="277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Публикация результатов в международных изданиях</w:t>
            </w:r>
          </w:p>
        </w:tc>
      </w:tr>
      <w:tr w:rsidR="008F0446" w:rsidTr="008E18BD">
        <w:trPr>
          <w:trHeight w:hRule="exact" w:val="77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Pr="00C6533B" w:rsidRDefault="00085A2A" w:rsidP="008E18BD">
            <w:pPr>
              <w:pStyle w:val="a5"/>
            </w:pPr>
            <w:r>
              <w:t xml:space="preserve">Результаты испытаний 1—II фазы опубликованы в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Lancet</w:t>
            </w:r>
            <w:proofErr w:type="spellEnd"/>
            <w:r>
              <w:t xml:space="preserve">. Предварительные результаты III фазы опубликованы в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Lancet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Нет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Нет</w:t>
            </w:r>
          </w:p>
        </w:tc>
      </w:tr>
      <w:tr w:rsidR="008F0446">
        <w:trPr>
          <w:trHeight w:hRule="exact" w:val="274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Доклинические исследования</w:t>
            </w:r>
          </w:p>
        </w:tc>
      </w:tr>
      <w:tr w:rsidR="008F0446" w:rsidTr="008E18BD">
        <w:trPr>
          <w:trHeight w:hRule="exact" w:val="3204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Вакцина прошла испытания безопасности и эффективности на нескольких видах животных (грызуны и приматы)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Вакцина прошла доклиниче</w:t>
            </w:r>
            <w:r>
              <w:softHyphen/>
              <w:t>ские исследования продол</w:t>
            </w:r>
            <w:r>
              <w:softHyphen/>
              <w:t>жительностью 4,5 месяца на 6 видах животных (мышах, крысах, кроликах, африканских зеленых мартышках, макаках-резус, морских свинках). Была показана ее безвредность по таким параметрам, как общая токсичность, иммуноген</w:t>
            </w:r>
            <w:r>
              <w:softHyphen/>
              <w:t>ность, аллергические свойства, мутагенная активность. На 4 видах животных (хомяках, хорьках, африканских зеленых мартышках, макаках-резус) была показана специфическая активность: иммуногенность и защитные свойства в отноше</w:t>
            </w:r>
            <w:r>
              <w:softHyphen/>
              <w:t>нии нового коронавируса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Опубликованной информации в свободном доступе нет</w:t>
            </w:r>
          </w:p>
        </w:tc>
      </w:tr>
      <w:tr w:rsidR="008F0446">
        <w:trPr>
          <w:trHeight w:hRule="exact" w:val="252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C6533B">
            <w:pPr>
              <w:pStyle w:val="a5"/>
              <w:jc w:val="center"/>
            </w:pPr>
            <w:r>
              <w:rPr>
                <w:b/>
                <w:bCs/>
                <w:lang w:val="en-US"/>
              </w:rPr>
              <w:t>I</w:t>
            </w:r>
            <w:r w:rsidR="00085A2A">
              <w:rPr>
                <w:b/>
                <w:bCs/>
              </w:rPr>
              <w:t xml:space="preserve"> и II фаза клинических испытаний</w:t>
            </w:r>
          </w:p>
        </w:tc>
      </w:tr>
      <w:tr w:rsidR="008F0446" w:rsidTr="008E18BD">
        <w:trPr>
          <w:trHeight w:hRule="exact" w:val="551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Фазы 1 и II клинических испытаний вакцины были завершены 1 авгу</w:t>
            </w:r>
            <w:r>
              <w:softHyphen/>
              <w:t>ста 2020 года. В испытаниях при</w:t>
            </w:r>
            <w:r>
              <w:softHyphen/>
              <w:t>няли участие 78 добровольцев от 18 до 60 лет, половина из них получала вакцину, половина — плацебо. Все участники хорошо перенесли испытания, не было зарегистрировано непредвиденных и серьезных нежелательных явле</w:t>
            </w:r>
            <w:r>
              <w:softHyphen/>
              <w:t>ний. Ни один участник клинического испытания не заразился коронави</w:t>
            </w:r>
            <w:r>
              <w:softHyphen/>
              <w:t>русом после введения вакцины. Высокая эффективность вакцины была подтверждена высокоточными тестами на антитела в сыворотках крови добровольцев (в том числе проводили анализ на антитела, которые нейтрализуют корона</w:t>
            </w:r>
            <w:r>
              <w:softHyphen/>
              <w:t xml:space="preserve">вирус), а также способностью иммунных клеток добровольцев активироваться в ответ на S-белок шипа коронавируса, что говорит о формировании и </w:t>
            </w:r>
            <w:proofErr w:type="spellStart"/>
            <w:r>
              <w:t>антительного</w:t>
            </w:r>
            <w:proofErr w:type="spellEnd"/>
            <w:r>
              <w:t>, и клеточного иммунного ответа в результате вакцинации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 xml:space="preserve">Первый этап клинического исследования вакцины </w:t>
            </w:r>
            <w:proofErr w:type="spellStart"/>
            <w:r>
              <w:t>ЭпиВакКорона</w:t>
            </w:r>
            <w:proofErr w:type="spellEnd"/>
            <w:r>
              <w:t xml:space="preserve"> представлял собой открытое исследование (добро</w:t>
            </w:r>
            <w:r>
              <w:softHyphen/>
              <w:t>вольцы знали, какой препарат им вводится).</w:t>
            </w:r>
          </w:p>
          <w:p w:rsidR="008F0446" w:rsidRDefault="00085A2A" w:rsidP="008E18BD">
            <w:pPr>
              <w:pStyle w:val="a5"/>
            </w:pPr>
            <w:r>
              <w:t>В исследовании приняли уча</w:t>
            </w:r>
            <w:r>
              <w:softHyphen/>
              <w:t>стие 14 добровольцев.</w:t>
            </w:r>
          </w:p>
          <w:p w:rsidR="008F0446" w:rsidRDefault="00085A2A" w:rsidP="008E18BD">
            <w:pPr>
              <w:pStyle w:val="a5"/>
            </w:pPr>
            <w:r>
              <w:t>Второй этап — слепое плацебо- контролируемое исследование (доброволец не знал, какой препарат ему вводится: вакцина или плацебо). Второй этап кли</w:t>
            </w:r>
            <w:r>
              <w:softHyphen/>
              <w:t>нических исследований завер</w:t>
            </w:r>
            <w:r>
              <w:softHyphen/>
              <w:t>шился в конце сентября. В нем приняли участие 86 человек. Это были здоровые люди в воз</w:t>
            </w:r>
            <w:r>
              <w:softHyphen/>
              <w:t>расте от 18 до 60 лет.</w:t>
            </w:r>
          </w:p>
          <w:p w:rsidR="008F0446" w:rsidRDefault="00085A2A" w:rsidP="008E18BD">
            <w:pPr>
              <w:pStyle w:val="a5"/>
            </w:pPr>
            <w:r>
              <w:t>Индукция специфических антител произошла у 100% добровольцев.</w:t>
            </w:r>
          </w:p>
          <w:p w:rsidR="008F0446" w:rsidRDefault="00085A2A" w:rsidP="008E18BD">
            <w:pPr>
              <w:pStyle w:val="a5"/>
            </w:pPr>
            <w:r>
              <w:t>Критериями оценки эффективности являлась доля добровольцев с повышением уровня иммунно</w:t>
            </w:r>
            <w:r>
              <w:softHyphen/>
              <w:t>го ответа в виде средних геомет</w:t>
            </w:r>
            <w:r>
              <w:softHyphen/>
              <w:t xml:space="preserve">рических титров специфических антител в иммуноферментном анализе более чем в </w:t>
            </w:r>
            <w:r w:rsidR="00C6533B">
              <w:t>≥</w:t>
            </w:r>
            <w:r>
              <w:t xml:space="preserve"> 4 раза через 21 день после второй вакцинации и 90, 180 и 270 дней после первой вакцинации по сравнению с плацебо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Участниками испытаний стали здоровые люди в возрасте от 18 до 60 лет, не болевшие ранее коронавирусом. Они прошли предварительный мед</w:t>
            </w:r>
            <w:r>
              <w:softHyphen/>
              <w:t>осмотр и сдали необходимые анализы, вакцина им вводится двукратно через определенный промежуток времени. В I фазе клинических испыта</w:t>
            </w:r>
            <w:r>
              <w:softHyphen/>
              <w:t>ний приняли участие 200 доб</w:t>
            </w:r>
            <w:r>
              <w:softHyphen/>
              <w:t>ровольцев, наблюдение за ко</w:t>
            </w:r>
            <w:r>
              <w:softHyphen/>
              <w:t>торыми показало безопасность применения вакцины. В рамках этого исследования 150 доб</w:t>
            </w:r>
            <w:r>
              <w:softHyphen/>
              <w:t>ровольцев получили вакци</w:t>
            </w:r>
            <w:r>
              <w:softHyphen/>
              <w:t>ну, 50 — плацебо.</w:t>
            </w:r>
          </w:p>
          <w:p w:rsidR="008F0446" w:rsidRDefault="00085A2A" w:rsidP="008E18BD">
            <w:pPr>
              <w:pStyle w:val="a5"/>
            </w:pPr>
            <w:r>
              <w:t>Во II фазе было привито 70 че</w:t>
            </w:r>
            <w:r>
              <w:softHyphen/>
              <w:t>ловек. В настоящее время они находятся под наблюдени</w:t>
            </w:r>
            <w:r>
              <w:softHyphen/>
              <w:t>ем. Те, кто получил вакцину, находились под контролем врачей 42 дня. Затем каждый месяц на протяжении полугода они должны проходить вра</w:t>
            </w:r>
            <w:r>
              <w:softHyphen/>
              <w:t>чебный осмотр, чтобы можно было отследить, на какое время после прививки сохраняется иммунитет к коронавирусной инфекции.</w:t>
            </w:r>
          </w:p>
          <w:p w:rsidR="008F0446" w:rsidRDefault="00085A2A" w:rsidP="008E18BD">
            <w:pPr>
              <w:pStyle w:val="a5"/>
            </w:pPr>
            <w:r>
              <w:t>Высокий промежуточный ре</w:t>
            </w:r>
            <w:r>
              <w:softHyphen/>
              <w:t>зультат — выше 90% эффектив</w:t>
            </w:r>
            <w:r>
              <w:softHyphen/>
              <w:t>ности — стал обоснованием для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3"/>
        <w:gridCol w:w="2326"/>
        <w:gridCol w:w="2347"/>
      </w:tblGrid>
      <w:tr w:rsidR="008F0446" w:rsidTr="008E18BD">
        <w:trPr>
          <w:trHeight w:hRule="exact" w:val="792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 w:rsidTr="00C6533B">
        <w:trPr>
          <w:trHeight w:hRule="exact" w:val="2336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 w:rsidP="00C6533B">
            <w:pPr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 w:rsidP="00C6533B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7" w:lineRule="auto"/>
            </w:pPr>
            <w:r>
              <w:t>подачи центром-разработчиком документов на государствен</w:t>
            </w:r>
            <w:r>
              <w:softHyphen/>
              <w:t xml:space="preserve">ную регистрацию вакцины </w:t>
            </w:r>
            <w:proofErr w:type="spellStart"/>
            <w:r>
              <w:t>КовиВак</w:t>
            </w:r>
            <w:proofErr w:type="spellEnd"/>
            <w:r>
              <w:t>. 20 февраля 2021 года препарат был официально зарегистрирован.</w:t>
            </w:r>
          </w:p>
          <w:p w:rsidR="008F0446" w:rsidRDefault="00085A2A" w:rsidP="00C6533B">
            <w:pPr>
              <w:pStyle w:val="a5"/>
              <w:spacing w:line="257" w:lineRule="auto"/>
            </w:pPr>
            <w:r>
              <w:t>Для вакцины намечены пост</w:t>
            </w:r>
            <w:r>
              <w:softHyphen/>
              <w:t>регистрационные испытания, в которых примут участие око</w:t>
            </w:r>
            <w:r>
              <w:softHyphen/>
              <w:t>ло 3 тыс. человек. Ориентиро</w:t>
            </w:r>
            <w:r>
              <w:softHyphen/>
              <w:t>вочные сроки начала массового производства вакцины — нача</w:t>
            </w:r>
            <w:r>
              <w:softHyphen/>
              <w:t>ло апреля 2021 года</w:t>
            </w:r>
          </w:p>
        </w:tc>
      </w:tr>
      <w:tr w:rsidR="008F0446">
        <w:trPr>
          <w:trHeight w:hRule="exact" w:val="277"/>
          <w:jc w:val="center"/>
        </w:trPr>
        <w:tc>
          <w:tcPr>
            <w:tcW w:w="7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Побочные эффекты, выявленные во время испытаний</w:t>
            </w:r>
          </w:p>
        </w:tc>
      </w:tr>
      <w:tr w:rsidR="008F0446" w:rsidTr="008E18BD">
        <w:trPr>
          <w:trHeight w:hRule="exact" w:val="2844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7" w:lineRule="auto"/>
            </w:pPr>
            <w:r>
              <w:t>У участников испытаний не было выявлено непредвиденных нежела</w:t>
            </w:r>
            <w:r>
              <w:softHyphen/>
              <w:t>тельных явлений. У части добро</w:t>
            </w:r>
            <w:r>
              <w:softHyphen/>
              <w:t>вольцев наблюдались кратковре</w:t>
            </w:r>
            <w:r>
              <w:softHyphen/>
              <w:t>менные нежелательные явления, такие как боль в месте введения вакцины и гриппоподобный син</w:t>
            </w:r>
            <w:r>
              <w:softHyphen/>
              <w:t>дром, включающий повышение температуры тела, слабость, утом</w:t>
            </w:r>
            <w:r>
              <w:softHyphen/>
              <w:t>ляемость, головную боль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7" w:lineRule="auto"/>
            </w:pPr>
            <w:r>
              <w:t>Все добровольцы чувствовали себя хорошо. У нескольких добровольцев была выявлена кратковременная незначитель</w:t>
            </w:r>
            <w:r>
              <w:softHyphen/>
              <w:t>ная болезненность в месте укола, которая возникла через сутки после прививки и дер</w:t>
            </w:r>
            <w:r>
              <w:softHyphen/>
              <w:t>жалась в течение 1—2 суток. Других нежелательных явлений зафиксировано не было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4" w:lineRule="auto"/>
            </w:pPr>
            <w:r>
              <w:t xml:space="preserve">В клинических исследованиях вакцины </w:t>
            </w:r>
            <w:proofErr w:type="spellStart"/>
            <w:r>
              <w:t>КовиВак</w:t>
            </w:r>
            <w:proofErr w:type="spellEnd"/>
            <w:r>
              <w:t xml:space="preserve"> и других инактивированных вакцин для профилактики коронавирусной инфекции наиболее частыми были местные реакции: боль (менее 15% от числа вакци</w:t>
            </w:r>
            <w:r>
              <w:softHyphen/>
              <w:t>наций) и уплотнение в месте инъекции (до 1%), и общие реакции: головная боль (до 2% вакцинируемых) и кратковре</w:t>
            </w:r>
            <w:r>
              <w:softHyphen/>
              <w:t>менная гипертермия (до 1%). Чаще выявлялись реакции лег</w:t>
            </w:r>
            <w:r>
              <w:softHyphen/>
              <w:t>кой степени тяжести. Тяжелых местных и системных реакций на вакцинацию не было</w:t>
            </w:r>
          </w:p>
        </w:tc>
      </w:tr>
      <w:tr w:rsidR="008F0446">
        <w:trPr>
          <w:trHeight w:hRule="exact" w:val="619"/>
          <w:jc w:val="center"/>
        </w:trPr>
        <w:tc>
          <w:tcPr>
            <w:tcW w:w="7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spacing w:line="254" w:lineRule="auto"/>
              <w:jc w:val="center"/>
            </w:pPr>
            <w:r>
              <w:rPr>
                <w:b/>
                <w:bCs/>
              </w:rPr>
              <w:t>Пострегистрационные клинические исследования, III фаза испытаний. Цель исследований — определить безопасность иммуногенности и нейтрализующую вирус активность вакцины</w:t>
            </w:r>
          </w:p>
        </w:tc>
      </w:tr>
      <w:tr w:rsidR="008F0446" w:rsidTr="008E18BD">
        <w:trPr>
          <w:trHeight w:hRule="exact" w:val="4230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4" w:lineRule="auto"/>
            </w:pPr>
            <w:r>
              <w:t>Пострегистрационные клинические исследования вакцины Спутник V с привлечением более 40 тыс. человек были запущены в России и Беларуси 25 августа 2020 года. Срок проведения — 6 месяцев. К исследованиям также присоеди</w:t>
            </w:r>
            <w:r>
              <w:softHyphen/>
              <w:t>нится ряд стран, среди которых ОАЭ, Индия, Венесуэла, Египет и Бразилия.</w:t>
            </w:r>
          </w:p>
          <w:p w:rsidR="008F0446" w:rsidRDefault="00085A2A" w:rsidP="008E18BD">
            <w:pPr>
              <w:pStyle w:val="a5"/>
              <w:spacing w:line="254" w:lineRule="auto"/>
            </w:pPr>
            <w:r>
              <w:t>По состоянию на 15 декабря вакци</w:t>
            </w:r>
            <w:r>
              <w:softHyphen/>
              <w:t>ну получили 27,4 тысячи добро</w:t>
            </w:r>
            <w:r>
              <w:softHyphen/>
              <w:t>вольцев.</w:t>
            </w:r>
          </w:p>
          <w:p w:rsidR="008F0446" w:rsidRDefault="00085A2A" w:rsidP="008E18BD">
            <w:pPr>
              <w:pStyle w:val="a5"/>
              <w:spacing w:line="254" w:lineRule="auto"/>
            </w:pPr>
            <w:r>
              <w:t>23 декабря Минздрав одобрил но</w:t>
            </w:r>
            <w:r>
              <w:softHyphen/>
              <w:t>вый формат пострегистрационных исследований, разрешив больше не вводить плацебо доброволь</w:t>
            </w:r>
            <w:r>
              <w:softHyphen/>
              <w:t>цам — участникам КИ. Промежуточные результаты: в пери</w:t>
            </w:r>
            <w:r>
              <w:softHyphen/>
              <w:t>од с 7 сентября по 24 ноября 2020 года 21 977 взрослых были слу</w:t>
            </w:r>
            <w:r>
              <w:softHyphen/>
              <w:t>чайным образом распределены в группу вакцинированных (16 501) или группу плацебо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  <w:spacing w:line="257" w:lineRule="auto"/>
            </w:pPr>
            <w:r>
              <w:t>В настоящее время проводят</w:t>
            </w:r>
            <w:r>
              <w:softHyphen/>
              <w:t>ся два пострегистрационных клинических исследования: клиническое исследование с участием 150 человек стар</w:t>
            </w:r>
            <w:r>
              <w:softHyphen/>
              <w:t xml:space="preserve">ше 60 лет и многоцентровое клиническое исследование с участием 3000 добровольцев. </w:t>
            </w:r>
            <w:proofErr w:type="spellStart"/>
            <w:r>
              <w:t>Пострегистрационные</w:t>
            </w:r>
            <w:proofErr w:type="spellEnd"/>
            <w:r>
              <w:t xml:space="preserve"> исследо</w:t>
            </w:r>
            <w:r>
              <w:softHyphen/>
              <w:t xml:space="preserve">вания вакцины </w:t>
            </w:r>
            <w:proofErr w:type="spellStart"/>
            <w:r>
              <w:t>ЭпиВакКорона</w:t>
            </w:r>
            <w:proofErr w:type="spellEnd"/>
            <w:r>
              <w:t xml:space="preserve"> будут продолжаться шесть месяцев после вакцинации последнего участника.</w:t>
            </w:r>
          </w:p>
          <w:p w:rsidR="008F0446" w:rsidRDefault="00085A2A" w:rsidP="008E18BD">
            <w:pPr>
              <w:pStyle w:val="a5"/>
              <w:spacing w:line="257" w:lineRule="auto"/>
            </w:pPr>
            <w:r>
              <w:t>Из 3000 добровольцев 2250 по</w:t>
            </w:r>
            <w:r>
              <w:softHyphen/>
              <w:t>лучат вакцину, 750 — плацебо. По данным на 15 декабря, в рамках пострегистрационных клинических плацебо-контролируемых испытаний первой дозой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8E18BD">
            <w:pPr>
              <w:pStyle w:val="a5"/>
            </w:pPr>
            <w:r>
              <w:t>Опубликованной информации в свободном доступе нет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2322"/>
        <w:gridCol w:w="2336"/>
      </w:tblGrid>
      <w:tr w:rsidR="008F0446" w:rsidTr="008E18BD">
        <w:trPr>
          <w:trHeight w:hRule="exact" w:val="799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7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 w:rsidTr="00C6533B">
        <w:trPr>
          <w:trHeight w:hRule="exact" w:val="657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(5476). 19 866 человек получили две дозы вакцины или плацебо.</w:t>
            </w:r>
          </w:p>
          <w:p w:rsidR="008F0446" w:rsidRDefault="00085A2A" w:rsidP="00C6533B">
            <w:pPr>
              <w:pStyle w:val="a5"/>
            </w:pPr>
            <w:r>
              <w:t>Через 21 день после первой дозы вакцины (день введения дозы 2) было подтверждено, что у 16 (0,1%) из 14 964 участников в группе вак</w:t>
            </w:r>
            <w:r>
              <w:softHyphen/>
              <w:t>цины и 62 (1,3%) из 4902 участников в группе плацебо выявлен COVID-19. Эффективность вакцины состави</w:t>
            </w:r>
            <w:r>
              <w:softHyphen/>
              <w:t>ла 91,6% (95% ДИ 85,6-95,2). Наблюдаемая эффективность вакцины превышала 87% во всех возрастных и половых подгруппах. Эффективность вакцины соста</w:t>
            </w:r>
            <w:r>
              <w:softHyphen/>
              <w:t>вила 91,8% (67,1-98,3) у участ</w:t>
            </w:r>
            <w:r>
              <w:softHyphen/>
              <w:t>ников старше 60 лет. Не было подтвержденных случаев (группа вакцины) и 20 случаев (группа плацебо) умеренного или тяжелого COVID-19 по крайней мере че</w:t>
            </w:r>
            <w:r>
              <w:softHyphen/>
              <w:t>рез 21 день после введения дозы 1; таким образом, эффективность вакцины против COVID-19 средней или тяжелой степени тяжести соста</w:t>
            </w:r>
            <w:r>
              <w:softHyphen/>
              <w:t>вила 100% (94,4-100,0).</w:t>
            </w:r>
          </w:p>
          <w:p w:rsidR="008F0446" w:rsidRDefault="00085A2A" w:rsidP="00C6533B">
            <w:pPr>
              <w:pStyle w:val="a5"/>
            </w:pPr>
            <w:r>
              <w:t>Большинство зарегистрирован</w:t>
            </w:r>
            <w:r>
              <w:softHyphen/>
              <w:t>ных нежелательных явлений были I степени (94,0% из 7966 общих событий). Наиболее частыми нежелательными явлениями были гриппоподобное заболевание, реакции в месте инъекции, голов</w:t>
            </w:r>
            <w:r>
              <w:softHyphen/>
              <w:t>ная боль и астения. У 45 (0,3%) из 16 427 участников в группе вакцинирования и у 23 (0,4%) из 5435 участников в группе плаце</w:t>
            </w:r>
            <w:r>
              <w:softHyphen/>
              <w:t>бо выявлены серьезные побочные эффекты; ни один из них не был признан связанным с вакцинацией, что подтверждается независимым комитетом по мониторингу данных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вакцины привито 1316 добро</w:t>
            </w:r>
            <w:r>
              <w:softHyphen/>
              <w:t>вольцев в возрасте стар</w:t>
            </w:r>
            <w:r>
              <w:softHyphen/>
              <w:t>ше 18 лет и 122 добровольца, участвующих в пострегистраци</w:t>
            </w:r>
            <w:r>
              <w:softHyphen/>
              <w:t>онном клиническом испытании вакцины на людях стар</w:t>
            </w:r>
            <w:r>
              <w:softHyphen/>
              <w:t>ше 60 лет.</w:t>
            </w:r>
          </w:p>
          <w:p w:rsidR="008F0446" w:rsidRDefault="00085A2A" w:rsidP="00C6533B">
            <w:pPr>
              <w:pStyle w:val="a5"/>
            </w:pPr>
            <w:r>
              <w:t>Все добровольцы чувствуют себя хорошо, нежелательных последствий не выявлено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8F0446" w:rsidP="00C6533B">
            <w:pPr>
              <w:rPr>
                <w:sz w:val="10"/>
                <w:szCs w:val="10"/>
              </w:rPr>
            </w:pPr>
          </w:p>
        </w:tc>
      </w:tr>
      <w:tr w:rsidR="008F0446">
        <w:trPr>
          <w:trHeight w:hRule="exact" w:val="252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Клинические исследования среди детей</w:t>
            </w:r>
          </w:p>
        </w:tc>
      </w:tr>
      <w:tr w:rsidR="008F0446" w:rsidTr="00C6533B">
        <w:trPr>
          <w:trHeight w:hRule="exact" w:val="41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Планируются после окончания испытаний на взрослых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Планируются после одобрения Минздравом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Планируются после окончания испытаний на взрослых</w:t>
            </w:r>
          </w:p>
        </w:tc>
      </w:tr>
      <w:tr w:rsidR="008F0446">
        <w:trPr>
          <w:trHeight w:hRule="exact" w:val="252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8E18BD">
            <w:pPr>
              <w:pStyle w:val="a5"/>
              <w:jc w:val="center"/>
            </w:pPr>
            <w:r>
              <w:rPr>
                <w:b/>
                <w:bCs/>
              </w:rPr>
              <w:t>Инструкции, особые</w:t>
            </w:r>
            <w:r w:rsidR="00085A2A">
              <w:rPr>
                <w:b/>
                <w:bCs/>
              </w:rPr>
              <w:t xml:space="preserve"> указания</w:t>
            </w:r>
          </w:p>
        </w:tc>
      </w:tr>
      <w:tr w:rsidR="008F0446" w:rsidTr="00C6533B">
        <w:trPr>
          <w:trHeight w:hRule="exact" w:val="279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Препарат зарегистрирован по про</w:t>
            </w:r>
            <w:r>
              <w:softHyphen/>
              <w:t>цедуре регистрации препаратов, предназначенных в условиях угрозы возникновения и ликвидации чрезвычайных ситуаций. Инструк</w:t>
            </w:r>
            <w:r>
              <w:softHyphen/>
              <w:t>ция подготовлена на основании ограниченного объема клинических данных по применению препарата. Защитный титр антител в настоящее время неизвестен. Продолжитель</w:t>
            </w:r>
            <w:r>
              <w:softHyphen/>
              <w:t>ность защиты неизвестна. Клини</w:t>
            </w:r>
            <w:r>
              <w:softHyphen/>
              <w:t>ческие исследования по изучению эпидемиологической эффектив</w:t>
            </w:r>
            <w:r>
              <w:softHyphen/>
              <w:t>ности продолжаются в настоящее время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Препарат зарегистрирован по процедуре регистрации препаратов, предназначенных в условиях угрозы возникно</w:t>
            </w:r>
            <w:r>
              <w:softHyphen/>
              <w:t>вения и ликвидации чрезвы</w:t>
            </w:r>
            <w:r>
              <w:softHyphen/>
              <w:t>чайных ситуаций. Инструкция подготовлена на основании ограниченного объема клини</w:t>
            </w:r>
            <w:r>
              <w:softHyphen/>
              <w:t>ческих данных по применению препарата.</w:t>
            </w:r>
          </w:p>
          <w:p w:rsidR="008F0446" w:rsidRDefault="00085A2A" w:rsidP="00C6533B">
            <w:pPr>
              <w:pStyle w:val="a5"/>
            </w:pPr>
            <w:r>
              <w:t>Защитный титр антител в на</w:t>
            </w:r>
            <w:r>
              <w:softHyphen/>
              <w:t>стоящее время неизвестен. Продолжительность иммуни</w:t>
            </w:r>
            <w:r>
              <w:softHyphen/>
              <w:t>тета неизвестна. Клинические исследования по изучению эпидемиологической эффектив</w:t>
            </w:r>
            <w:r>
              <w:softHyphen/>
              <w:t>ности не проводились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Препарат зарегистрирован по процедуре регистрации препаратов, предназначенных в условиях угрозы возникно</w:t>
            </w:r>
            <w:r>
              <w:softHyphen/>
              <w:t>вения и ликвидации чрезвы</w:t>
            </w:r>
            <w:r>
              <w:softHyphen/>
              <w:t>чайных ситуаций. Инструкция подготовлена на основании ограниченного объема клини</w:t>
            </w:r>
            <w:r>
              <w:softHyphen/>
              <w:t>ческих данных по применению препарата.</w:t>
            </w:r>
          </w:p>
          <w:p w:rsidR="008F0446" w:rsidRDefault="00085A2A" w:rsidP="00C6533B">
            <w:pPr>
              <w:pStyle w:val="a5"/>
            </w:pPr>
            <w:r>
              <w:t>Защитный титр антител в на</w:t>
            </w:r>
            <w:r>
              <w:softHyphen/>
              <w:t>стоящее время неизвестен. Продолжительность иммуни</w:t>
            </w:r>
            <w:r>
              <w:softHyphen/>
              <w:t>тета неизвестна. Клинические исследования по изучению эпидемиологической эффектив</w:t>
            </w:r>
            <w:r>
              <w:softHyphen/>
              <w:t>ности не проводились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73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68"/>
        <w:gridCol w:w="2326"/>
        <w:gridCol w:w="2336"/>
      </w:tblGrid>
      <w:tr w:rsidR="008F0446" w:rsidTr="008E18BD">
        <w:trPr>
          <w:trHeight w:hRule="exact" w:val="803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</w:t>
            </w:r>
            <w:proofErr w:type="spellStart"/>
            <w:r>
              <w:rPr>
                <w:b/>
                <w:bCs/>
                <w:color w:val="2B79A8"/>
              </w:rPr>
              <w:t>Н.Ф.Гамалеи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 w:rsidTr="008E18BD">
        <w:trPr>
          <w:trHeight w:hRule="exact" w:val="270"/>
          <w:jc w:val="center"/>
        </w:trPr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Формирование иммунитета</w:t>
            </w:r>
          </w:p>
        </w:tc>
      </w:tr>
      <w:tr w:rsidR="008F0446" w:rsidTr="00C6533B">
        <w:trPr>
          <w:trHeight w:hRule="exact" w:val="2146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4" w:lineRule="auto"/>
            </w:pPr>
            <w:r>
              <w:t>Вакцина индуцирует формирование гуморального и клеточного иммуни</w:t>
            </w:r>
            <w:r>
              <w:softHyphen/>
              <w:t>тета в отношении коронавирусной инфекции, вызываемой вирусом SARS-CoV-2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4" w:lineRule="auto"/>
            </w:pPr>
            <w:r>
              <w:t>По результатам исследований подтверждено, что вакцина индуцирует выработку гумо</w:t>
            </w:r>
            <w:r>
              <w:softHyphen/>
              <w:t>рального иммунного ответа в отношении коронавирусной инфекции, вызываемой вирусом SARS-CoV-2, после двукратного внутримышечного применения с интервалом 21 день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4" w:lineRule="auto"/>
            </w:pPr>
            <w:r>
              <w:t>Вакцина стимулирует вы</w:t>
            </w:r>
            <w:r>
              <w:softHyphen/>
              <w:t>работку иммунного ответа в отношении коронавирусной инфекции, вызываемой корона</w:t>
            </w:r>
            <w:r>
              <w:softHyphen/>
              <w:t>вирусом SARS-CoV-2. Защитный титр антител в настоящее время неизвестен. Продолжитель</w:t>
            </w:r>
            <w:r>
              <w:softHyphen/>
              <w:t xml:space="preserve">ность сохранения иммунитета неизвестна. Клинические исследования по изучению </w:t>
            </w:r>
            <w:proofErr w:type="spellStart"/>
            <w:r>
              <w:t>протективной</w:t>
            </w:r>
            <w:proofErr w:type="spellEnd"/>
            <w:r>
              <w:t xml:space="preserve"> эффективности не проводились</w:t>
            </w:r>
          </w:p>
        </w:tc>
      </w:tr>
      <w:tr w:rsidR="008F0446" w:rsidTr="008E18BD">
        <w:trPr>
          <w:trHeight w:hRule="exact" w:val="277"/>
          <w:jc w:val="center"/>
        </w:trPr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Показания</w:t>
            </w:r>
          </w:p>
        </w:tc>
      </w:tr>
      <w:tr w:rsidR="008F0446" w:rsidTr="00C6533B">
        <w:trPr>
          <w:trHeight w:hRule="exact" w:val="616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2" w:lineRule="auto"/>
            </w:pPr>
            <w:r>
              <w:t>Профилактика новой коронавирус</w:t>
            </w:r>
            <w:r>
              <w:softHyphen/>
              <w:t>ной инфекции (COVID-19) у взрос</w:t>
            </w:r>
            <w:r>
              <w:softHyphen/>
              <w:t>лых старше 18 лет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2" w:lineRule="auto"/>
            </w:pPr>
            <w:r>
              <w:t>Профилактика новой корона</w:t>
            </w:r>
            <w:r>
              <w:softHyphen/>
              <w:t>вирусной инфекции (COVID-19) у взрослых 18—60 лет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</w:pPr>
            <w:r>
              <w:t>Профилактика новой корона</w:t>
            </w:r>
            <w:r>
              <w:softHyphen/>
              <w:t>вирусной инфекции (COVID-19) у взрослых 18—60 лет</w:t>
            </w:r>
          </w:p>
        </w:tc>
      </w:tr>
      <w:tr w:rsidR="008F0446" w:rsidTr="008E18BD">
        <w:trPr>
          <w:trHeight w:hRule="exact" w:val="284"/>
          <w:jc w:val="center"/>
        </w:trPr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Противопоказания</w:t>
            </w:r>
          </w:p>
        </w:tc>
      </w:tr>
      <w:tr w:rsidR="008E18BD" w:rsidTr="008E18BD">
        <w:trPr>
          <w:trHeight w:hRule="exact" w:val="6525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8BD" w:rsidRDefault="008E18BD" w:rsidP="008E18BD">
            <w:pPr>
              <w:pStyle w:val="1"/>
              <w:numPr>
                <w:ilvl w:val="0"/>
                <w:numId w:val="1"/>
              </w:numPr>
              <w:tabs>
                <w:tab w:val="left" w:pos="180"/>
              </w:tabs>
              <w:ind w:left="180" w:hanging="180"/>
            </w:pPr>
            <w:bookmarkStart w:id="3" w:name="bookmark0"/>
            <w:bookmarkEnd w:id="3"/>
            <w:r>
              <w:t>Гиперчувствительность к компо</w:t>
            </w:r>
            <w:r>
              <w:softHyphen/>
              <w:t>нентам вакцины;</w:t>
            </w:r>
          </w:p>
          <w:p w:rsidR="008E18BD" w:rsidRDefault="008E18BD" w:rsidP="008E18BD">
            <w:pPr>
              <w:pStyle w:val="1"/>
              <w:numPr>
                <w:ilvl w:val="0"/>
                <w:numId w:val="1"/>
              </w:numPr>
              <w:tabs>
                <w:tab w:val="left" w:pos="169"/>
              </w:tabs>
              <w:ind w:left="180" w:hanging="180"/>
            </w:pPr>
            <w:bookmarkStart w:id="4" w:name="bookmark1"/>
            <w:bookmarkEnd w:id="4"/>
            <w:r>
              <w:t>тяжелые аллергические реакции в анамнезе;</w:t>
            </w:r>
          </w:p>
          <w:p w:rsidR="008E18BD" w:rsidRDefault="008E18BD" w:rsidP="008E18BD">
            <w:pPr>
              <w:pStyle w:val="1"/>
              <w:numPr>
                <w:ilvl w:val="0"/>
                <w:numId w:val="1"/>
              </w:numPr>
              <w:tabs>
                <w:tab w:val="left" w:pos="176"/>
              </w:tabs>
              <w:ind w:left="180" w:hanging="180"/>
            </w:pPr>
            <w:bookmarkStart w:id="5" w:name="bookmark2"/>
            <w:bookmarkEnd w:id="5"/>
            <w:r>
              <w:t>острые инфекционные и неин</w:t>
            </w:r>
            <w:r>
              <w:softHyphen/>
              <w:t>фекционные заболевания;</w:t>
            </w:r>
          </w:p>
          <w:p w:rsidR="008E18BD" w:rsidRDefault="008E18BD" w:rsidP="008E18BD">
            <w:pPr>
              <w:pStyle w:val="1"/>
              <w:numPr>
                <w:ilvl w:val="0"/>
                <w:numId w:val="1"/>
              </w:numPr>
              <w:tabs>
                <w:tab w:val="left" w:pos="176"/>
              </w:tabs>
              <w:ind w:left="180" w:hanging="180"/>
            </w:pPr>
            <w:bookmarkStart w:id="6" w:name="bookmark3"/>
            <w:bookmarkEnd w:id="6"/>
            <w:r>
              <w:t>обострение хронических заболеваний — вакцинацию проводят через 2—4 недели после выздоровления или ремиссии. При нетяжелых ОРВИ, острых инфекционных заболеваниях ЖКТ — вакцинацию проводят по</w:t>
            </w:r>
            <w:r>
              <w:softHyphen/>
              <w:t>сле нормализации температуры;</w:t>
            </w:r>
          </w:p>
          <w:p w:rsidR="008E18BD" w:rsidRDefault="008E18BD" w:rsidP="008E18BD">
            <w:pPr>
              <w:pStyle w:val="1"/>
              <w:numPr>
                <w:ilvl w:val="0"/>
                <w:numId w:val="1"/>
              </w:numPr>
              <w:tabs>
                <w:tab w:val="left" w:pos="173"/>
              </w:tabs>
              <w:ind w:left="180" w:hanging="180"/>
            </w:pPr>
            <w:bookmarkStart w:id="7" w:name="bookmark4"/>
            <w:bookmarkEnd w:id="7"/>
            <w:r>
              <w:t>беременность или период грудно</w:t>
            </w:r>
            <w:r>
              <w:softHyphen/>
              <w:t>го вскармливания;</w:t>
            </w:r>
          </w:p>
          <w:p w:rsidR="008E18BD" w:rsidRDefault="008E18BD" w:rsidP="008E18BD">
            <w:pPr>
              <w:pStyle w:val="1"/>
              <w:numPr>
                <w:ilvl w:val="0"/>
                <w:numId w:val="1"/>
              </w:numPr>
              <w:tabs>
                <w:tab w:val="left" w:pos="176"/>
              </w:tabs>
              <w:ind w:left="180" w:hanging="180"/>
            </w:pPr>
            <w:bookmarkStart w:id="8" w:name="bookmark5"/>
            <w:bookmarkEnd w:id="8"/>
            <w:r>
              <w:t>возраст до 18 лет в связи с отсут</w:t>
            </w:r>
            <w:r>
              <w:softHyphen/>
              <w:t>ствием данных об эффективности и безопасности.</w:t>
            </w:r>
          </w:p>
          <w:p w:rsidR="008E18BD" w:rsidRDefault="008E18BD" w:rsidP="008E18BD">
            <w:pPr>
              <w:pStyle w:val="1"/>
            </w:pPr>
            <w:r>
              <w:t>Противопоказания ко II компоненту вакцины: тяжелые поствакциналь</w:t>
            </w:r>
            <w:r>
              <w:softHyphen/>
              <w:t>ные осложнения (анафилактиче</w:t>
            </w:r>
            <w:r>
              <w:softHyphen/>
              <w:t>ский шок, тяжелые генерализо</w:t>
            </w:r>
            <w:r>
              <w:softHyphen/>
              <w:t>ванные аллергические реакции, судорожный синдром, температура выше 40 °C) на введение компонен</w:t>
            </w:r>
            <w:r>
              <w:softHyphen/>
              <w:t>та I вакцины</w:t>
            </w:r>
          </w:p>
          <w:p w:rsidR="008E18BD" w:rsidRDefault="008E18BD" w:rsidP="008E18BD">
            <w:pPr>
              <w:pStyle w:val="a5"/>
              <w:spacing w:line="252" w:lineRule="auto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84"/>
              </w:tabs>
            </w:pPr>
            <w:r>
              <w:t>Гиперчувствительность</w:t>
            </w:r>
          </w:p>
          <w:p w:rsidR="008E18BD" w:rsidRDefault="008E18BD" w:rsidP="008E18BD">
            <w:pPr>
              <w:pStyle w:val="1"/>
              <w:ind w:firstLine="180"/>
            </w:pPr>
            <w:r>
              <w:t>к компонентам вакцины;</w:t>
            </w:r>
          </w:p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73"/>
              </w:tabs>
              <w:ind w:left="180" w:hanging="180"/>
            </w:pPr>
            <w:r>
              <w:t>тяжелые формы аллергиче</w:t>
            </w:r>
            <w:r>
              <w:softHyphen/>
              <w:t>ских заболеваний;</w:t>
            </w:r>
          </w:p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80"/>
              </w:tabs>
              <w:ind w:left="180" w:hanging="180"/>
            </w:pPr>
            <w:r>
              <w:t>реакция или поствакциналь</w:t>
            </w:r>
            <w:r>
              <w:softHyphen/>
              <w:t>ное осложнение на предыду</w:t>
            </w:r>
            <w:r>
              <w:softHyphen/>
              <w:t>щее введение вакцины;</w:t>
            </w:r>
          </w:p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76"/>
              </w:tabs>
            </w:pPr>
            <w:r>
              <w:t>острые инфекционные</w:t>
            </w:r>
          </w:p>
          <w:p w:rsidR="008E18BD" w:rsidRDefault="008E18BD" w:rsidP="008E18BD">
            <w:pPr>
              <w:pStyle w:val="1"/>
              <w:ind w:left="180" w:firstLine="20"/>
            </w:pPr>
            <w:r>
              <w:t>и неинфекционные заболе</w:t>
            </w:r>
            <w:r>
              <w:softHyphen/>
              <w:t>вания;</w:t>
            </w:r>
          </w:p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80"/>
              </w:tabs>
            </w:pPr>
            <w:r>
              <w:t>иммунодефицит (первичный);</w:t>
            </w:r>
          </w:p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76"/>
              </w:tabs>
              <w:ind w:left="180" w:hanging="180"/>
            </w:pPr>
            <w:r>
              <w:t>злокачественные заболе</w:t>
            </w:r>
            <w:r>
              <w:softHyphen/>
              <w:t>вания крови и новообразо</w:t>
            </w:r>
            <w:r>
              <w:softHyphen/>
              <w:t>вания;</w:t>
            </w:r>
          </w:p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76"/>
              </w:tabs>
              <w:ind w:left="180" w:hanging="180"/>
            </w:pPr>
            <w:r>
              <w:t>беременность или период грудного вскармливания;</w:t>
            </w:r>
          </w:p>
          <w:p w:rsidR="008E18BD" w:rsidRDefault="008E18BD" w:rsidP="008E18BD">
            <w:pPr>
              <w:pStyle w:val="1"/>
              <w:numPr>
                <w:ilvl w:val="0"/>
                <w:numId w:val="2"/>
              </w:numPr>
              <w:tabs>
                <w:tab w:val="left" w:pos="180"/>
              </w:tabs>
            </w:pPr>
            <w:r>
              <w:t>возраст до 18 лет в связи</w:t>
            </w:r>
          </w:p>
          <w:p w:rsidR="008E18BD" w:rsidRDefault="008E18BD" w:rsidP="008E18BD">
            <w:pPr>
              <w:pStyle w:val="1"/>
              <w:ind w:left="180" w:firstLine="20"/>
            </w:pPr>
            <w:r>
              <w:t>с отсутствием данных об эф</w:t>
            </w:r>
            <w:r>
              <w:softHyphen/>
              <w:t>фективности и безопасности.</w:t>
            </w:r>
          </w:p>
          <w:p w:rsidR="008E18BD" w:rsidRDefault="008E18BD" w:rsidP="008E18BD">
            <w:pPr>
              <w:pStyle w:val="1"/>
            </w:pPr>
            <w:r>
              <w:t>В случаях обострения хрониче</w:t>
            </w:r>
            <w:r>
              <w:softHyphen/>
              <w:t>ских заболеваний вакцинацию проводят через месяц после выздоровления или ремиссии. При нетяжелых ОРВИ, острых инфекционных заболеваниях ЖКТ вакцинацию проводят по</w:t>
            </w:r>
            <w:r>
              <w:softHyphen/>
              <w:t>сле нормализации температуры</w:t>
            </w:r>
          </w:p>
          <w:p w:rsidR="008E18BD" w:rsidRDefault="008E18BD" w:rsidP="008E18BD">
            <w:pPr>
              <w:pStyle w:val="a5"/>
              <w:spacing w:line="252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BD" w:rsidRDefault="008E18BD" w:rsidP="008E18BD">
            <w:pPr>
              <w:pStyle w:val="1"/>
              <w:numPr>
                <w:ilvl w:val="0"/>
                <w:numId w:val="3"/>
              </w:numPr>
              <w:tabs>
                <w:tab w:val="left" w:pos="176"/>
              </w:tabs>
              <w:ind w:left="180" w:hanging="180"/>
            </w:pPr>
            <w:r>
              <w:t>Серьезная поствакциналь</w:t>
            </w:r>
            <w:r>
              <w:softHyphen/>
              <w:t xml:space="preserve">ная реакция (температура выше 40 °C, гиперемия или отек более 8 см в диаметре) или осложнение (коллапс или </w:t>
            </w:r>
            <w:proofErr w:type="spellStart"/>
            <w:r>
              <w:t>шокоподобное</w:t>
            </w:r>
            <w:proofErr w:type="spellEnd"/>
            <w:r>
              <w:t xml:space="preserve"> состо</w:t>
            </w:r>
            <w:r>
              <w:softHyphen/>
              <w:t>яние, развившиеся в тече</w:t>
            </w:r>
            <w:r>
              <w:softHyphen/>
              <w:t>ние 48 ч после вакцинации; судороги, сопровождаемые или не сопровождаемые лихорадочным состоянием) на любую предыдущую вак</w:t>
            </w:r>
            <w:r>
              <w:softHyphen/>
              <w:t>цинацию в анамнезе;</w:t>
            </w:r>
          </w:p>
          <w:p w:rsidR="008E18BD" w:rsidRDefault="008E18BD" w:rsidP="008E18BD">
            <w:pPr>
              <w:pStyle w:val="1"/>
              <w:numPr>
                <w:ilvl w:val="0"/>
                <w:numId w:val="3"/>
              </w:numPr>
              <w:tabs>
                <w:tab w:val="left" w:pos="176"/>
              </w:tabs>
              <w:ind w:left="180" w:hanging="180"/>
            </w:pPr>
            <w:r>
              <w:t>отягощенный аллергологи</w:t>
            </w:r>
            <w:r>
              <w:softHyphen/>
              <w:t>ческий анамнез (анафилак</w:t>
            </w:r>
            <w:r>
              <w:softHyphen/>
              <w:t>тический шок, отек Квинке, полиморфная экссудативная экзема, гиперчувствитель</w:t>
            </w:r>
            <w:r>
              <w:softHyphen/>
              <w:t>ность или аллергические реакции на введение ка</w:t>
            </w:r>
            <w:r>
              <w:softHyphen/>
              <w:t>ких-либо вакцин в анамнезе, известные аллергические реакции на компоненты вакцины и др.);</w:t>
            </w:r>
          </w:p>
          <w:p w:rsidR="008E18BD" w:rsidRDefault="008E18BD" w:rsidP="008E18BD">
            <w:pPr>
              <w:pStyle w:val="1"/>
              <w:numPr>
                <w:ilvl w:val="0"/>
                <w:numId w:val="3"/>
              </w:numPr>
              <w:tabs>
                <w:tab w:val="left" w:pos="176"/>
              </w:tabs>
              <w:ind w:left="180" w:hanging="180"/>
            </w:pPr>
            <w:r>
              <w:t>беременность и период груд</w:t>
            </w:r>
            <w:r>
              <w:softHyphen/>
              <w:t>ного вскармливания;</w:t>
            </w:r>
          </w:p>
          <w:p w:rsidR="008E18BD" w:rsidRDefault="008E18BD" w:rsidP="008E18BD">
            <w:pPr>
              <w:pStyle w:val="1"/>
              <w:numPr>
                <w:ilvl w:val="0"/>
                <w:numId w:val="3"/>
              </w:numPr>
              <w:tabs>
                <w:tab w:val="left" w:pos="184"/>
              </w:tabs>
            </w:pPr>
            <w:r>
              <w:t>возраст до 18 лет.</w:t>
            </w:r>
          </w:p>
          <w:p w:rsidR="008E18BD" w:rsidRDefault="008E18BD" w:rsidP="008E18BD">
            <w:pPr>
              <w:pStyle w:val="1"/>
            </w:pPr>
            <w:r>
              <w:t>Временные противопоказания:</w:t>
            </w:r>
          </w:p>
          <w:p w:rsidR="008E18BD" w:rsidRDefault="008E18BD" w:rsidP="008E18BD">
            <w:pPr>
              <w:pStyle w:val="1"/>
              <w:numPr>
                <w:ilvl w:val="0"/>
                <w:numId w:val="3"/>
              </w:numPr>
              <w:tabs>
                <w:tab w:val="left" w:pos="176"/>
              </w:tabs>
              <w:ind w:left="180" w:hanging="180"/>
            </w:pPr>
            <w:r>
              <w:t>острые лихорадочные состо</w:t>
            </w:r>
            <w:r>
              <w:softHyphen/>
              <w:t>яния, острые инфекционные и неинфекционные заболе</w:t>
            </w:r>
            <w:r>
              <w:softHyphen/>
              <w:t>вания, включая период реконвалесценции. Вакцинацию проводят через 2—4 недели после выздоровления. При ОРВИ легкого течения</w:t>
            </w:r>
          </w:p>
          <w:p w:rsidR="008E18BD" w:rsidRDefault="008E18BD" w:rsidP="008E18BD">
            <w:pPr>
              <w:pStyle w:val="1"/>
              <w:ind w:left="180" w:firstLine="20"/>
            </w:pPr>
            <w:r>
              <w:t>и острых кишечных инфекци</w:t>
            </w:r>
            <w:r>
              <w:softHyphen/>
              <w:t>ях вакцинацию можно прово</w:t>
            </w:r>
            <w:r>
              <w:softHyphen/>
              <w:t>дить после нормализации</w:t>
            </w:r>
          </w:p>
          <w:p w:rsidR="008E18BD" w:rsidRDefault="008E18BD" w:rsidP="008E18BD">
            <w:pPr>
              <w:pStyle w:val="a5"/>
            </w:pP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9"/>
        <w:gridCol w:w="2322"/>
        <w:gridCol w:w="2336"/>
      </w:tblGrid>
      <w:tr w:rsidR="008F0446" w:rsidTr="008E18BD">
        <w:trPr>
          <w:trHeight w:hRule="exact" w:val="792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 w:rsidTr="008E18BD">
        <w:trPr>
          <w:trHeight w:hRule="exact" w:val="2171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spacing w:line="257" w:lineRule="auto"/>
              <w:ind w:left="220"/>
            </w:pPr>
            <w:r>
              <w:t>температуры и (или) исчез</w:t>
            </w:r>
            <w:r>
              <w:softHyphen/>
              <w:t>новения острых симптомов заболевания;</w:t>
            </w:r>
          </w:p>
          <w:p w:rsidR="008F0446" w:rsidRDefault="00085A2A">
            <w:pPr>
              <w:pStyle w:val="a5"/>
              <w:spacing w:line="257" w:lineRule="auto"/>
              <w:ind w:left="220" w:hanging="220"/>
            </w:pPr>
            <w:r>
              <w:t>- хронические инфекцион</w:t>
            </w:r>
            <w:r>
              <w:softHyphen/>
              <w:t>ные заболевания в стадии обострения. Вакцинацию проводят в период ремиссии. Возможность вакцинации лиц, страдающих хрониче</w:t>
            </w:r>
            <w:r>
              <w:softHyphen/>
              <w:t>скими заболеваниями, опре</w:t>
            </w:r>
            <w:r>
              <w:softHyphen/>
              <w:t>деляет лечащий врач исходя из состояния пациента</w:t>
            </w:r>
          </w:p>
        </w:tc>
      </w:tr>
      <w:tr w:rsidR="008F0446">
        <w:trPr>
          <w:trHeight w:hRule="exact" w:val="277"/>
          <w:jc w:val="center"/>
        </w:trPr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С осторожностью</w:t>
            </w:r>
          </w:p>
        </w:tc>
      </w:tr>
      <w:tr w:rsidR="008F0446" w:rsidTr="00C6533B">
        <w:trPr>
          <w:trHeight w:hRule="exact" w:val="7852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7" w:lineRule="auto"/>
            </w:pPr>
            <w:r>
              <w:t>При хронических заболеваниях печени и почек, эндокринных забо</w:t>
            </w:r>
            <w:r>
              <w:softHyphen/>
              <w:t>леваниях (выраженных нарушениях функции щитовидной железы, са</w:t>
            </w:r>
            <w:r>
              <w:softHyphen/>
              <w:t>харном диабете в стадии декомпен</w:t>
            </w:r>
            <w:r>
              <w:softHyphen/>
              <w:t>сации), тяжелых заболеваниях системы кроветворения, эпилепсии, инсультах и других заболеваниях ЦНС, остром коронарном синдроме и остром нарушении мозгового кровообращения, миокардитах, эндокардитах, перикардитах. Вследствие недостатка информации вакцинация может представлять риск для следующих групп паци</w:t>
            </w:r>
            <w:r>
              <w:softHyphen/>
              <w:t>ентов:</w:t>
            </w:r>
          </w:p>
          <w:p w:rsidR="008F0446" w:rsidRDefault="00085A2A" w:rsidP="00C6533B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spacing w:line="257" w:lineRule="auto"/>
              <w:ind w:left="220" w:hanging="220"/>
            </w:pPr>
            <w:r>
              <w:t>с аутоиммунными заболеваниями (стимуляция иммунной системы может привести к обострению заболевания, особенно следует</w:t>
            </w:r>
          </w:p>
          <w:p w:rsidR="008F0446" w:rsidRDefault="00085A2A" w:rsidP="00C6533B">
            <w:pPr>
              <w:pStyle w:val="a5"/>
              <w:spacing w:line="257" w:lineRule="auto"/>
              <w:ind w:left="220"/>
            </w:pPr>
            <w:r>
              <w:t>с осторожностью относиться к пациентам с аутоиммунной патологией, имеющей тенденцию к развитию тяжелых и жизнеугрожающих состояний);</w:t>
            </w:r>
          </w:p>
          <w:p w:rsidR="008F0446" w:rsidRDefault="00085A2A" w:rsidP="00C6533B">
            <w:pPr>
              <w:pStyle w:val="a5"/>
              <w:numPr>
                <w:ilvl w:val="0"/>
                <w:numId w:val="6"/>
              </w:numPr>
              <w:tabs>
                <w:tab w:val="left" w:pos="176"/>
              </w:tabs>
              <w:spacing w:line="257" w:lineRule="auto"/>
              <w:ind w:left="220" w:hanging="220"/>
            </w:pPr>
            <w:r>
              <w:t>со злокачественными новооб</w:t>
            </w:r>
            <w:r>
              <w:softHyphen/>
              <w:t>разованиями.</w:t>
            </w:r>
          </w:p>
          <w:p w:rsidR="008F0446" w:rsidRDefault="00085A2A" w:rsidP="00C6533B">
            <w:pPr>
              <w:pStyle w:val="a5"/>
              <w:spacing w:line="257" w:lineRule="auto"/>
            </w:pPr>
            <w:r>
              <w:t>Принятие решения о вакцинации должно основываться на оценке соотношения пользы и риска в каж</w:t>
            </w:r>
            <w:r>
              <w:softHyphen/>
              <w:t>дой конкретной ситуации.</w:t>
            </w:r>
          </w:p>
          <w:p w:rsidR="008F0446" w:rsidRDefault="00085A2A" w:rsidP="00C6533B">
            <w:pPr>
              <w:pStyle w:val="a5"/>
              <w:spacing w:line="257" w:lineRule="auto"/>
            </w:pPr>
            <w:r>
              <w:t>В день проведения вакцинации пациент должен быть осмотрен вра</w:t>
            </w:r>
            <w:r>
              <w:softHyphen/>
              <w:t>чом: обязательным является общий осмотр и измерение температуры тела, в случае если температура превышает 37 °C, вакцинацию не проводят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7" w:lineRule="auto"/>
            </w:pPr>
            <w:r>
              <w:t>При хронических заболева</w:t>
            </w:r>
            <w:r>
              <w:softHyphen/>
              <w:t>ниях печени и почек, выра</w:t>
            </w:r>
            <w:r>
              <w:softHyphen/>
              <w:t>женных нарушениях функции эндокринной системы, тяже</w:t>
            </w:r>
            <w:r>
              <w:softHyphen/>
              <w:t>лых заболеваниях системы кроветворения, эпилепсии, инсультах и других заболе</w:t>
            </w:r>
            <w:r>
              <w:softHyphen/>
              <w:t>ваниях ЦНС,</w:t>
            </w:r>
            <w:r w:rsidR="00C6533B" w:rsidRPr="00C6533B">
              <w:t xml:space="preserve"> </w:t>
            </w:r>
            <w:r>
              <w:t>заболеваниях сердечно-сосудистой системы (инфаркт миокарда в анамне</w:t>
            </w:r>
            <w:r>
              <w:softHyphen/>
              <w:t>зе, миокардиты, эндокардиты, перикардиты, ишемическая болезнь сердца), первичных и вторичных иммунодефици</w:t>
            </w:r>
            <w:r>
              <w:softHyphen/>
              <w:t>тах, аутоиммунных заболева</w:t>
            </w:r>
            <w:r>
              <w:softHyphen/>
              <w:t>ниях, у пациентов с аллерги</w:t>
            </w:r>
            <w:r>
              <w:softHyphen/>
              <w:t>ческими реакциями.</w:t>
            </w:r>
          </w:p>
          <w:p w:rsidR="008F0446" w:rsidRDefault="00085A2A" w:rsidP="00C6533B">
            <w:pPr>
              <w:pStyle w:val="a5"/>
              <w:spacing w:line="257" w:lineRule="auto"/>
            </w:pPr>
            <w:r>
              <w:t>Если после введения первой дозы вакцины для профилак</w:t>
            </w:r>
            <w:r>
              <w:softHyphen/>
              <w:t>тики COVID-19 на основе пеп</w:t>
            </w:r>
            <w:r>
              <w:softHyphen/>
              <w:t xml:space="preserve">тидных антигенов </w:t>
            </w:r>
            <w:proofErr w:type="spellStart"/>
            <w:r>
              <w:t>ЭпиВакКороны</w:t>
            </w:r>
            <w:proofErr w:type="spellEnd"/>
            <w:r>
              <w:t xml:space="preserve"> развилась аллергическая реакция, вводить вторую дозу вакцины запрещается!</w:t>
            </w:r>
          </w:p>
          <w:p w:rsidR="008F0446" w:rsidRDefault="00085A2A" w:rsidP="00C6533B">
            <w:pPr>
              <w:pStyle w:val="a5"/>
              <w:spacing w:line="257" w:lineRule="auto"/>
            </w:pPr>
            <w:r>
              <w:t>Особые указания: Конкретное решение о необходимости проведения прививок больным с хроническими заболевания</w:t>
            </w:r>
            <w:r>
              <w:softHyphen/>
              <w:t>ми, злокачественными болезня</w:t>
            </w:r>
            <w:r>
              <w:softHyphen/>
              <w:t>ми крови и новообразованиями и т. п. зависит от степени риска заболевания.</w:t>
            </w:r>
          </w:p>
          <w:p w:rsidR="008F0446" w:rsidRDefault="00085A2A" w:rsidP="00C6533B">
            <w:pPr>
              <w:pStyle w:val="a5"/>
              <w:spacing w:line="257" w:lineRule="auto"/>
            </w:pPr>
            <w:r>
              <w:t>Все лица, подлежащие прививкам, должны быть обследованы врачом с уче</w:t>
            </w:r>
            <w:r>
              <w:softHyphen/>
              <w:t>том анамнестических данных. С целью выявления противопо</w:t>
            </w:r>
            <w:r>
              <w:softHyphen/>
              <w:t>казаний врач в день прививки проводит опрос и осмотр прививаемых с обязательной термометрией. При темпера</w:t>
            </w:r>
            <w:r>
              <w:softHyphen/>
              <w:t>туре выше 37 °C вакцинацию не проводят. За правильность назначения прививки отвечает врач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6533B">
            <w:pPr>
              <w:pStyle w:val="a5"/>
              <w:spacing w:line="257" w:lineRule="auto"/>
            </w:pPr>
            <w:r>
              <w:t>При хронических заболеваниях печени и почек, выраженных нарушениях нейроэндокринной системы, тяжелых заболева</w:t>
            </w:r>
            <w:r>
              <w:softHyphen/>
              <w:t>ниях системы кроветворения, заболеваниях ЦНС (эпилепсии, инсультах и др.), сердечно</w:t>
            </w:r>
            <w:r>
              <w:softHyphen/>
            </w:r>
            <w:r w:rsidR="00C6533B">
              <w:t>сосудистой</w:t>
            </w:r>
            <w:r>
              <w:t xml:space="preserve"> системы (ИБС, миокардитах, эндокардитах, перикардитах), бронхолегоч</w:t>
            </w:r>
            <w:r>
              <w:softHyphen/>
              <w:t xml:space="preserve">ной системы (бронхиальной астме, ХОБЛ, </w:t>
            </w:r>
            <w:proofErr w:type="spellStart"/>
            <w:r>
              <w:t>фиброзирующих</w:t>
            </w:r>
            <w:proofErr w:type="spellEnd"/>
            <w:r>
              <w:t xml:space="preserve"> </w:t>
            </w:r>
            <w:proofErr w:type="spellStart"/>
            <w:r>
              <w:t>альвеолитах</w:t>
            </w:r>
            <w:proofErr w:type="spellEnd"/>
            <w:r>
              <w:t xml:space="preserve"> и др.), желудоч</w:t>
            </w:r>
            <w:r>
              <w:softHyphen/>
              <w:t xml:space="preserve">но-кишечного тракта (при синдроме </w:t>
            </w:r>
            <w:proofErr w:type="spellStart"/>
            <w:r>
              <w:t>мальабсорбции</w:t>
            </w:r>
            <w:proofErr w:type="spellEnd"/>
            <w:r>
              <w:t xml:space="preserve"> и т. п), иммунной системы (при аутоиммунных и аллергических заболеваниях) лечащий врач должен оценивать соотноше</w:t>
            </w:r>
            <w:r>
              <w:softHyphen/>
              <w:t>ние «польза-риск» вакцинации в каждом конкретном случае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2322"/>
        <w:gridCol w:w="2347"/>
      </w:tblGrid>
      <w:tr w:rsidR="008F0446" w:rsidTr="008E18BD">
        <w:trPr>
          <w:trHeight w:hRule="exact" w:val="788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>
        <w:trPr>
          <w:trHeight w:hRule="exact" w:val="266"/>
          <w:jc w:val="center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Беременность и лактация</w:t>
            </w:r>
          </w:p>
        </w:tc>
      </w:tr>
      <w:tr w:rsidR="008F0446" w:rsidTr="00CC4072">
        <w:trPr>
          <w:trHeight w:hRule="exact" w:val="104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Препарат противопоказан при беременности и в период грудного вскармливания, так как его эф</w:t>
            </w:r>
            <w:r>
              <w:softHyphen/>
              <w:t>фективность и безопасность в этот период не изучались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Препарат противопоказан при беременности и в период грудного вскармливания, так как его эффективность и безопасность в этот период не изучались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Препарат противопоказан при беременности и в период грудного вскармливания, так как его эффективность и безопасность в этот период не изучались</w:t>
            </w:r>
          </w:p>
        </w:tc>
      </w:tr>
      <w:tr w:rsidR="008F0446">
        <w:trPr>
          <w:trHeight w:hRule="exact" w:val="245"/>
          <w:jc w:val="center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Влияние на репродуктивное здоровье</w:t>
            </w:r>
          </w:p>
        </w:tc>
      </w:tr>
      <w:tr w:rsidR="008F0446" w:rsidTr="00CC4072">
        <w:trPr>
          <w:trHeight w:hRule="exact" w:val="168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В вакцине используются безопас</w:t>
            </w:r>
            <w:r>
              <w:softHyphen/>
              <w:t>ные аденовирусные векторы. Они имеют огромную доказательную базу относительно их безопасно</w:t>
            </w:r>
            <w:r>
              <w:softHyphen/>
              <w:t>сти в отношении репродуктивной системы человека и показали свою безопасность на десятках тысяч добровольцев и пациентов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В экспериментах на мышах и кроликах при одно- и дву</w:t>
            </w:r>
            <w:r>
              <w:softHyphen/>
              <w:t>кратном введении не обна</w:t>
            </w:r>
            <w:r>
              <w:softHyphen/>
              <w:t>ружено токсического воздей</w:t>
            </w:r>
            <w:r>
              <w:softHyphen/>
              <w:t xml:space="preserve">ствия вакцины </w:t>
            </w:r>
            <w:proofErr w:type="spellStart"/>
            <w:r>
              <w:t>ЭпиВакКорона</w:t>
            </w:r>
            <w:proofErr w:type="spellEnd"/>
            <w:r>
              <w:t xml:space="preserve"> на структуру половых желез. Эти данные указывают на со</w:t>
            </w:r>
            <w:r>
              <w:softHyphen/>
              <w:t>ответствующую безопасность вакцины против нового корона</w:t>
            </w:r>
            <w:r>
              <w:softHyphen/>
              <w:t>вируса для людей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Опубликованной информации в свободном доступе нет</w:t>
            </w:r>
          </w:p>
        </w:tc>
      </w:tr>
      <w:tr w:rsidR="008F0446">
        <w:trPr>
          <w:trHeight w:hRule="exact" w:val="248"/>
          <w:jc w:val="center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Способ применения и дозы</w:t>
            </w:r>
          </w:p>
        </w:tc>
      </w:tr>
      <w:tr w:rsidR="008F0446" w:rsidTr="00CC4072">
        <w:trPr>
          <w:trHeight w:hRule="exact" w:val="232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Вакцина предназначена для вну</w:t>
            </w:r>
            <w:r>
              <w:softHyphen/>
              <w:t>тримышечного введения. Вакцину вводят в дельтовидную мышцу, при невозможности — в латеральную широкую мышцу бедра. Вакцинацию проводят в два этапа: вначале компонент 1 в до</w:t>
            </w:r>
            <w:r>
              <w:softHyphen/>
              <w:t>зе 0,5 мл, затем через 3 недели компонент II в дозе 0,5 мл.</w:t>
            </w:r>
          </w:p>
          <w:p w:rsidR="008F0446" w:rsidRDefault="00085A2A" w:rsidP="00CC4072">
            <w:pPr>
              <w:pStyle w:val="a5"/>
            </w:pPr>
            <w:r>
              <w:t>После введения вакцины пациент должен находиться под наблю</w:t>
            </w:r>
            <w:r>
              <w:softHyphen/>
              <w:t>дением медработников в тече</w:t>
            </w:r>
            <w:r>
              <w:softHyphen/>
              <w:t>ние 30 минут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Вакцину вводят двукратно, внутримышечно с интерва</w:t>
            </w:r>
            <w:r>
              <w:softHyphen/>
              <w:t>лом не менее 14—21 день, в дозе 0,5 мл, в верхнюю треть наружной поверхности плеча — в область дельтовидной мышцы. При невозможности введения в дельтовидную мышцу — пре</w:t>
            </w:r>
            <w:r>
              <w:softHyphen/>
              <w:t>парат вводят в латеральную широкую мышцу бедра. После введения вакцины пациент должен находиться под наблюдением медицинских работников в течение 30 минут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Вакцину вводят двукратно, внутримышечно с интер</w:t>
            </w:r>
            <w:r>
              <w:softHyphen/>
              <w:t>валом не менее 14 дней, в дозе 0,5 мл, в верхнюю треть наружной поверхности плеча — в область дельтовидной мышцы. При невозможности введения в дельтовидную мышцу — препарат вводят в латеральную широкую мышцу бедра.</w:t>
            </w:r>
          </w:p>
          <w:p w:rsidR="008F0446" w:rsidRDefault="00085A2A" w:rsidP="00CC4072">
            <w:pPr>
              <w:pStyle w:val="a5"/>
            </w:pPr>
            <w:r>
              <w:t>После введения вакцины пациент должен находиться под наблюдением медицинских работников в течение 30 минут</w:t>
            </w:r>
          </w:p>
        </w:tc>
      </w:tr>
      <w:tr w:rsidR="008F0446">
        <w:trPr>
          <w:trHeight w:hRule="exact" w:val="241"/>
          <w:jc w:val="center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Побочные эффекты</w:t>
            </w:r>
          </w:p>
        </w:tc>
      </w:tr>
      <w:tr w:rsidR="008F0446" w:rsidTr="00CC4072">
        <w:trPr>
          <w:trHeight w:hRule="exact" w:val="4259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Чаще других могут развиться:</w:t>
            </w:r>
          </w:p>
          <w:p w:rsidR="008F0446" w:rsidRDefault="00085A2A" w:rsidP="00CC4072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ind w:left="220" w:hanging="220"/>
            </w:pPr>
            <w:r>
              <w:t>кратковременные общие реакции: непродолжительный гриппоподоб</w:t>
            </w:r>
            <w:r>
              <w:softHyphen/>
              <w:t>ный синдром, характеризующийся ознобом, повышением темпера</w:t>
            </w:r>
            <w:r>
              <w:softHyphen/>
              <w:t>туры тела, артралгией, миалгией, астенией, общим недомоганием, головной болью;</w:t>
            </w:r>
          </w:p>
          <w:p w:rsidR="008F0446" w:rsidRDefault="00085A2A" w:rsidP="00CC4072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ind w:left="220" w:hanging="220"/>
            </w:pPr>
            <w:r>
              <w:t>местные реакции — болезнен</w:t>
            </w:r>
            <w:r>
              <w:softHyphen/>
              <w:t>ность в месте инъекции, гипере</w:t>
            </w:r>
            <w:r>
              <w:softHyphen/>
              <w:t>мия, отечность реакции.</w:t>
            </w:r>
          </w:p>
          <w:p w:rsidR="008F0446" w:rsidRDefault="00085A2A" w:rsidP="00CC4072">
            <w:pPr>
              <w:pStyle w:val="a5"/>
            </w:pPr>
            <w:r>
              <w:t>Рекомендуется назначение несте</w:t>
            </w:r>
            <w:r>
              <w:softHyphen/>
              <w:t>роидных противовоспалительных средств (НПВС) при повышении температуры после вакцинации и антигистаминных средств при выраженной местной реакции. Реже отмечаются тошнота, диспепсия, снижение аппетита, иногда — увеличение регионарных лимфоузлов. У некоторых пациен</w:t>
            </w:r>
            <w:r>
              <w:softHyphen/>
              <w:t>тов возможно развитие аллерги</w:t>
            </w:r>
            <w:r>
              <w:softHyphen/>
              <w:t xml:space="preserve">ческих реакций, кратковременное повышение уровня печеночных </w:t>
            </w:r>
            <w:proofErr w:type="spellStart"/>
            <w:r>
              <w:t>трансаминаз</w:t>
            </w:r>
            <w:proofErr w:type="spellEnd"/>
            <w:r>
              <w:t xml:space="preserve">, </w:t>
            </w:r>
            <w:proofErr w:type="spellStart"/>
            <w:r>
              <w:t>креатинина</w:t>
            </w:r>
            <w:proofErr w:type="spellEnd"/>
            <w:r>
              <w:t xml:space="preserve"> и </w:t>
            </w:r>
            <w:proofErr w:type="spellStart"/>
            <w:r>
              <w:t>креатин</w:t>
            </w:r>
            <w:r>
              <w:softHyphen/>
              <w:t>фосфокиназы</w:t>
            </w:r>
            <w:proofErr w:type="spellEnd"/>
            <w:r>
              <w:t xml:space="preserve"> в сыворотке крови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Местные реакции: часто — боль в месте введения. Общие реакции: часто — кратковременное повышение температуры тела не выше 38,5 °C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Частота развития побочных реакций, зарегистрированных при проведении клинических исследований, представлена в соответствии с классифи</w:t>
            </w:r>
            <w:r>
              <w:softHyphen/>
              <w:t>кацией ВОЗ и определялась на основании следующих кри</w:t>
            </w:r>
            <w:r>
              <w:softHyphen/>
              <w:t>териев: очень часто (&gt; 1/10); часто (&gt; 1/100, &lt; 1/10); неча</w:t>
            </w:r>
            <w:r>
              <w:softHyphen/>
              <w:t>сто (&gt; 1/1000, &lt; 1/100); редко (&gt; 1/10 000, &lt; 1/1000); очень редко (&lt; 1/10 000, включая отдельные случаи).</w:t>
            </w:r>
          </w:p>
          <w:p w:rsidR="008F0446" w:rsidRDefault="00085A2A" w:rsidP="00CC4072">
            <w:pPr>
              <w:pStyle w:val="a5"/>
            </w:pPr>
            <w:r>
              <w:t>Местные реакции: часто — боль в месте введения.</w:t>
            </w:r>
          </w:p>
          <w:p w:rsidR="008F0446" w:rsidRDefault="00085A2A" w:rsidP="00CC4072">
            <w:pPr>
              <w:pStyle w:val="a5"/>
            </w:pPr>
            <w:r>
              <w:t>Общие реакции: часто — крат</w:t>
            </w:r>
            <w:r>
              <w:softHyphen/>
              <w:t>ковременное повышение темпе</w:t>
            </w:r>
            <w:r>
              <w:softHyphen/>
              <w:t>ратуры тела не выше 38,5 °C. В рамках проведенных клинических исследований безопасности, переносимости и иммуногенности вакцины у лиц старше 60 лет после вак</w:t>
            </w:r>
            <w:r>
              <w:softHyphen/>
              <w:t>цинации были зарегистрирова</w:t>
            </w:r>
            <w:r>
              <w:softHyphen/>
              <w:t>ны следующие нежелательные реакции.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2"/>
        <w:gridCol w:w="2326"/>
        <w:gridCol w:w="2336"/>
      </w:tblGrid>
      <w:tr w:rsidR="008F0446" w:rsidTr="008E18BD">
        <w:trPr>
          <w:trHeight w:hRule="exact" w:val="803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Н.Ф. Гамалеи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7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>
        <w:trPr>
          <w:trHeight w:hRule="exact" w:val="3294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>
            <w:pPr>
              <w:pStyle w:val="a5"/>
            </w:pPr>
            <w:r>
              <w:t>Отклонения значений биохи</w:t>
            </w:r>
            <w:r>
              <w:softHyphen/>
              <w:t xml:space="preserve">мических показателей крови: повышение содержания </w:t>
            </w:r>
            <w:proofErr w:type="spellStart"/>
            <w:r>
              <w:t>кре</w:t>
            </w:r>
            <w:r>
              <w:softHyphen/>
              <w:t>атинина</w:t>
            </w:r>
            <w:proofErr w:type="spellEnd"/>
            <w:r>
              <w:t xml:space="preserve">, глюкозы, активности </w:t>
            </w:r>
            <w:proofErr w:type="spellStart"/>
            <w:r>
              <w:t>аминотрансфераз</w:t>
            </w:r>
            <w:proofErr w:type="spellEnd"/>
            <w:r>
              <w:t xml:space="preserve"> (АЛТ и ACT). Отклонения в общем анали</w:t>
            </w:r>
            <w:r>
              <w:softHyphen/>
              <w:t>зе крови: увеличение числа лимфоцитов, повышение СОЭ, повышение числа тромбоцитов. Лабораторные отклонения не имели клинического значе</w:t>
            </w:r>
            <w:r>
              <w:softHyphen/>
              <w:t>ния (не нуждались в проведе</w:t>
            </w:r>
            <w:r>
              <w:softHyphen/>
              <w:t>нии дополнительных диагности</w:t>
            </w:r>
            <w:r>
              <w:softHyphen/>
              <w:t>ческих процедур и назначении терапии). Если любые из пере</w:t>
            </w:r>
            <w:r>
              <w:softHyphen/>
              <w:t>численных выше побочных эффектов усугубляются или замечены любые другие по</w:t>
            </w:r>
            <w:r>
              <w:softHyphen/>
              <w:t>бочные эффекты, необходимо сообщить об этом врачу</w:t>
            </w:r>
          </w:p>
        </w:tc>
      </w:tr>
      <w:tr w:rsidR="008F0446">
        <w:trPr>
          <w:trHeight w:hRule="exact" w:val="259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Передозировка</w:t>
            </w:r>
          </w:p>
        </w:tc>
      </w:tr>
      <w:tr w:rsidR="008F0446" w:rsidTr="00CC4072">
        <w:trPr>
          <w:trHeight w:hRule="exact" w:val="1274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CC4072" w:rsidP="00CC4072">
            <w:pPr>
              <w:pStyle w:val="a5"/>
              <w:spacing w:line="252" w:lineRule="auto"/>
            </w:pPr>
            <w:r>
              <w:t>О</w:t>
            </w:r>
            <w:r w:rsidR="00085A2A">
              <w:t xml:space="preserve"> случаях передозировки не сообщалось. Однако можно предположить, что при случайной передозировке возможно развитие токсических и токсико-аллергиче</w:t>
            </w:r>
            <w:r w:rsidR="00085A2A">
              <w:softHyphen/>
              <w:t>ских реакций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  <w:spacing w:line="252" w:lineRule="auto"/>
            </w:pPr>
            <w:r>
              <w:t>О случаях передозировки не сообщалось. Однако можно предположить, что при случай</w:t>
            </w:r>
            <w:r>
              <w:softHyphen/>
              <w:t>ной передозировке возмож</w:t>
            </w:r>
            <w:r>
              <w:softHyphen/>
              <w:t>но развитие аллергических реакций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  <w:spacing w:line="254" w:lineRule="auto"/>
            </w:pPr>
            <w:r>
              <w:t>Потенциальный риск передози</w:t>
            </w:r>
            <w:r>
              <w:softHyphen/>
              <w:t>ровки не изучен. Применение вакцины допускается квалифици</w:t>
            </w:r>
            <w:r>
              <w:softHyphen/>
              <w:t>рованным медицинским персо</w:t>
            </w:r>
            <w:r>
              <w:softHyphen/>
              <w:t>налом в условиях лечебно-про</w:t>
            </w:r>
            <w:r>
              <w:softHyphen/>
              <w:t>филактических учреждений, риск передозировки крайне низок</w:t>
            </w:r>
          </w:p>
        </w:tc>
      </w:tr>
      <w:tr w:rsidR="008F0446">
        <w:trPr>
          <w:trHeight w:hRule="exact" w:val="263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Взаимодействие</w:t>
            </w:r>
          </w:p>
        </w:tc>
      </w:tr>
      <w:tr w:rsidR="008F0446" w:rsidTr="00CC4072">
        <w:trPr>
          <w:trHeight w:hRule="exact" w:val="162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Не изучалось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</w:pPr>
            <w:r>
              <w:t>Не изучалось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  <w:spacing w:line="252" w:lineRule="auto"/>
            </w:pPr>
            <w:r>
              <w:t>Не изучалось. Ввиду отсутствия данных исследований совмести</w:t>
            </w:r>
            <w:r>
              <w:softHyphen/>
              <w:t xml:space="preserve">мости, вакцину </w:t>
            </w:r>
            <w:proofErr w:type="spellStart"/>
            <w:r>
              <w:t>коронавирусную</w:t>
            </w:r>
            <w:proofErr w:type="spellEnd"/>
            <w:r>
              <w:t xml:space="preserve"> инактивированную </w:t>
            </w:r>
            <w:proofErr w:type="spellStart"/>
            <w:r>
              <w:t>цельновирионную</w:t>
            </w:r>
            <w:proofErr w:type="spellEnd"/>
            <w:r>
              <w:t xml:space="preserve"> концентрированную очищенную нельзя смешивать с другими вакцинами или иными ЛС в одном шприце</w:t>
            </w:r>
          </w:p>
        </w:tc>
      </w:tr>
      <w:tr w:rsidR="008F0446">
        <w:trPr>
          <w:trHeight w:hRule="exact" w:val="263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Особые указания</w:t>
            </w:r>
          </w:p>
        </w:tc>
      </w:tr>
      <w:tr w:rsidR="008F0446" w:rsidTr="00CC4072">
        <w:trPr>
          <w:trHeight w:hRule="exact" w:val="349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  <w:spacing w:line="254" w:lineRule="auto"/>
            </w:pPr>
            <w:r>
              <w:t>У пациентов, получающих иммуносупрессивную терапию,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 как минимум за 1 месяц до и после вакцинации из-за риска снижения иммуногенности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  <w:spacing w:line="254" w:lineRule="auto"/>
            </w:pPr>
            <w:r>
              <w:t>Конкретное решение о необхо</w:t>
            </w:r>
            <w:r>
              <w:softHyphen/>
              <w:t>димости проведения прививок больным с хроническими забо</w:t>
            </w:r>
            <w:r>
              <w:softHyphen/>
              <w:t>леваниями, злокачественными болезнями крови и новооб</w:t>
            </w:r>
            <w:r>
              <w:softHyphen/>
              <w:t>разованиями и т. п. зависит от степени риска заболевания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 w:rsidP="00CC4072">
            <w:pPr>
              <w:pStyle w:val="a5"/>
              <w:spacing w:line="254" w:lineRule="auto"/>
            </w:pPr>
            <w:r>
              <w:t>Инактивированные вакцины не противопоказаны пациентам с иммуносупрессивным или иммунодефицитным состоянием. Клинические данные применения данной вакцины у данной катего</w:t>
            </w:r>
            <w:r>
              <w:softHyphen/>
              <w:t>рии пациентов отсутствуют. У пациентов, получающих иммуносупрессивную терапию, и пациентов с иммунодефици</w:t>
            </w:r>
            <w:r>
              <w:softHyphen/>
              <w:t>том может не развиться доста</w:t>
            </w:r>
            <w:r>
              <w:softHyphen/>
              <w:t>точный иммунный ответ. Поэтому применение ЛС, угне</w:t>
            </w:r>
            <w:r>
              <w:softHyphen/>
              <w:t>тающих функцию иммунной системы, противопоказано как минимум 1 месяц до и после вакцинации из-за риска сниже</w:t>
            </w:r>
            <w:r>
              <w:softHyphen/>
              <w:t>ния иммуногенности.</w:t>
            </w:r>
          </w:p>
          <w:p w:rsidR="008F0446" w:rsidRDefault="00085A2A" w:rsidP="00CC4072">
            <w:pPr>
              <w:pStyle w:val="a5"/>
              <w:spacing w:line="254" w:lineRule="auto"/>
            </w:pPr>
            <w:r>
              <w:t>Места, где проводится вакцина</w:t>
            </w:r>
            <w:r>
              <w:softHyphen/>
              <w:t>ция, должны быть оснащены</w:t>
            </w:r>
          </w:p>
        </w:tc>
      </w:tr>
    </w:tbl>
    <w:p w:rsidR="008F0446" w:rsidRDefault="00085A2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2"/>
        <w:gridCol w:w="2322"/>
        <w:gridCol w:w="2340"/>
      </w:tblGrid>
      <w:tr w:rsidR="008F0446" w:rsidTr="008E18BD">
        <w:trPr>
          <w:trHeight w:hRule="exact" w:val="78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4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lastRenderedPageBreak/>
              <w:t>Гам-Ковид-Вак</w:t>
            </w:r>
            <w:proofErr w:type="spellEnd"/>
            <w:r>
              <w:rPr>
                <w:b/>
                <w:bCs/>
                <w:color w:val="2B79A8"/>
              </w:rPr>
              <w:t xml:space="preserve"> (Спутник V), НИЦ эпидемиологии и микробиологии имени </w:t>
            </w:r>
            <w:proofErr w:type="spellStart"/>
            <w:r>
              <w:rPr>
                <w:b/>
                <w:bCs/>
                <w:color w:val="2B79A8"/>
              </w:rPr>
              <w:t>Н.Ф.Гамалеи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ЭпиВакКорона</w:t>
            </w:r>
            <w:proofErr w:type="spellEnd"/>
            <w:r>
              <w:rPr>
                <w:b/>
                <w:bCs/>
                <w:color w:val="2B79A8"/>
              </w:rPr>
              <w:t>, ФБУН ГНЦ ВБ «Вектор»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446" w:rsidRDefault="00085A2A" w:rsidP="008E18BD">
            <w:pPr>
              <w:pStyle w:val="a5"/>
              <w:spacing w:line="252" w:lineRule="auto"/>
              <w:jc w:val="center"/>
            </w:pPr>
            <w:proofErr w:type="spellStart"/>
            <w:r>
              <w:rPr>
                <w:b/>
                <w:bCs/>
                <w:color w:val="2B79A8"/>
              </w:rPr>
              <w:t>КовиВак</w:t>
            </w:r>
            <w:proofErr w:type="spellEnd"/>
            <w:r>
              <w:rPr>
                <w:b/>
                <w:bCs/>
                <w:color w:val="2B79A8"/>
              </w:rPr>
              <w:t>, ФНЦ исследова</w:t>
            </w:r>
            <w:r>
              <w:rPr>
                <w:b/>
                <w:bCs/>
                <w:color w:val="2B79A8"/>
              </w:rPr>
              <w:softHyphen/>
              <w:t>ний и разработки иммуно</w:t>
            </w:r>
            <w:r>
              <w:rPr>
                <w:b/>
                <w:bCs/>
                <w:color w:val="2B79A8"/>
              </w:rPr>
              <w:softHyphen/>
              <w:t>биологических препаратов имени Чумакова РАН</w:t>
            </w:r>
          </w:p>
        </w:tc>
      </w:tr>
      <w:tr w:rsidR="008F0446">
        <w:trPr>
          <w:trHeight w:hRule="exact" w:val="491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</w:pPr>
            <w:r>
              <w:t>средствами противошоковой терапии на случай возник</w:t>
            </w:r>
            <w:r>
              <w:softHyphen/>
              <w:t>новения анафилаксии или другой тяжелой реакции гиперчувствительности после введения вакцины. С целью выявления противопоказаний в день проведения вакцинации пациент должен быть осмот</w:t>
            </w:r>
            <w:r>
              <w:softHyphen/>
              <w:t>рен врачом, обязательным является опрос, общий осмотр и измерение температуры тела; в случае если температура тела превышает 37 °C, вакцинацию не проводят.</w:t>
            </w:r>
          </w:p>
          <w:p w:rsidR="008F0446" w:rsidRDefault="00085A2A">
            <w:pPr>
              <w:pStyle w:val="a5"/>
            </w:pPr>
            <w:r>
              <w:t>Вакцинированный должен находиться под медицинским наблюдением не менее 30 мин после вакцинации. Подобно другим вакцинам, защитный им</w:t>
            </w:r>
            <w:r>
              <w:softHyphen/>
              <w:t>мунный ответ может возникать не у всех вакцинируемых лиц. Влияние на способность управ</w:t>
            </w:r>
            <w:r>
              <w:softHyphen/>
              <w:t>лять транспортными средства</w:t>
            </w:r>
            <w:r>
              <w:softHyphen/>
              <w:t>ми, механизмами:</w:t>
            </w:r>
            <w:r w:rsidR="00CC4072">
              <w:t xml:space="preserve"> </w:t>
            </w:r>
            <w:r>
              <w:t>исследования по изучению влияния вакцины на способность управлять транспортными средствами и потенциально опасными меха</w:t>
            </w:r>
            <w:r>
              <w:softHyphen/>
              <w:t>низмами не проводились</w:t>
            </w:r>
          </w:p>
        </w:tc>
      </w:tr>
      <w:tr w:rsidR="008F0446">
        <w:trPr>
          <w:trHeight w:hRule="exact" w:val="266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Условия хранения</w:t>
            </w:r>
          </w:p>
        </w:tc>
      </w:tr>
      <w:tr w:rsidR="008F0446">
        <w:trPr>
          <w:trHeight w:hRule="exact" w:val="219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</w:pPr>
            <w:r>
              <w:t>Для вакцины — 2 формы хранения. 1. Хранить в защищенном от света месте, при температуре не выше минус 18 °C. Для флаконов по 0,5 мл не допускается хранение размороженного препарата! Для флаконов 3,0 мл — в разморожен</w:t>
            </w:r>
            <w:r>
              <w:softHyphen/>
              <w:t>ном состоянии хранить не бо</w:t>
            </w:r>
            <w:r>
              <w:softHyphen/>
              <w:t>лее 2 часов. Повторное заморажи</w:t>
            </w:r>
            <w:r>
              <w:softHyphen/>
              <w:t>вание не допускается.</w:t>
            </w:r>
          </w:p>
          <w:p w:rsidR="008F0446" w:rsidRDefault="00085A2A">
            <w:pPr>
              <w:pStyle w:val="a5"/>
            </w:pPr>
            <w:r>
              <w:t>Условия транспортирования: транспортирование препарата при температуре не выше минус 18 °C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085A2A">
            <w:pPr>
              <w:pStyle w:val="a5"/>
            </w:pPr>
            <w:r>
              <w:t>При температуре от 2 до 8 °C. Не замораживать! Хранить в недоступном для детей месте. Условия транспортирования: при температуре от 2 до 8 °C. Не замораживать!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085A2A">
            <w:pPr>
              <w:pStyle w:val="a5"/>
            </w:pPr>
            <w:r>
              <w:t>При температуре 2—8 °C (не за</w:t>
            </w:r>
            <w:r>
              <w:softHyphen/>
              <w:t>мораживать).</w:t>
            </w:r>
          </w:p>
          <w:p w:rsidR="008F0446" w:rsidRDefault="00085A2A">
            <w:pPr>
              <w:pStyle w:val="a5"/>
            </w:pPr>
            <w:r>
              <w:t>Условия транспортиро</w:t>
            </w:r>
            <w:r>
              <w:softHyphen/>
              <w:t>вания: в соответствии с СП 3.3.2.3332-16 при темпера</w:t>
            </w:r>
            <w:r>
              <w:softHyphen/>
              <w:t>туре 2—8 °C (не замораживать)</w:t>
            </w:r>
          </w:p>
        </w:tc>
      </w:tr>
      <w:tr w:rsidR="008F0446">
        <w:trPr>
          <w:trHeight w:hRule="exact" w:val="170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</w:pPr>
            <w:r>
              <w:t>2. Хранить при температуре от 2 до 8 °C (пока нет в инструкции к пре</w:t>
            </w:r>
            <w:r>
              <w:softHyphen/>
              <w:t xml:space="preserve">парату, анонсировано Минздравом). </w:t>
            </w:r>
            <w:proofErr w:type="spellStart"/>
            <w:r>
              <w:t>Лиофилизат</w:t>
            </w:r>
            <w:proofErr w:type="spellEnd"/>
            <w:r>
              <w:t xml:space="preserve"> вакцины хранить при температуре от 2 до 8 °C в защищен</w:t>
            </w:r>
            <w:r>
              <w:softHyphen/>
              <w:t>ном от света месте. Не допускается хранение восстановленного препа</w:t>
            </w:r>
            <w:r>
              <w:softHyphen/>
              <w:t>рата! Условия транспортирования: при температуре от 2 до 8 °C в за</w:t>
            </w:r>
            <w:r>
              <w:softHyphen/>
              <w:t>щищенном от света месте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446" w:rsidRDefault="008F0446">
            <w:pPr>
              <w:rPr>
                <w:sz w:val="10"/>
                <w:szCs w:val="10"/>
              </w:rPr>
            </w:pPr>
          </w:p>
        </w:tc>
      </w:tr>
      <w:tr w:rsidR="008F0446">
        <w:trPr>
          <w:trHeight w:hRule="exact" w:val="270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Цена (установлена до конца марта 2021 года)</w:t>
            </w:r>
          </w:p>
        </w:tc>
      </w:tr>
      <w:tr w:rsidR="008F0446">
        <w:trPr>
          <w:trHeight w:hRule="exact" w:val="27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</w:pPr>
            <w:r>
              <w:t>1942 руб. за 2 компонента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</w:pPr>
            <w:r>
              <w:t>1908,2 руб. за 2 дозы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</w:pPr>
            <w:r>
              <w:t>4330 руб. за 10 ампул</w:t>
            </w:r>
          </w:p>
        </w:tc>
      </w:tr>
      <w:tr w:rsidR="008F0446">
        <w:trPr>
          <w:trHeight w:hRule="exact" w:val="266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rPr>
                <w:b/>
                <w:bCs/>
              </w:rPr>
              <w:t>Когда возникает иммунитет</w:t>
            </w:r>
          </w:p>
        </w:tc>
      </w:tr>
      <w:tr w:rsidR="008F0446">
        <w:trPr>
          <w:trHeight w:hRule="exact" w:val="277"/>
          <w:jc w:val="center"/>
        </w:trPr>
        <w:tc>
          <w:tcPr>
            <w:tcW w:w="7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446" w:rsidRDefault="00085A2A">
            <w:pPr>
              <w:pStyle w:val="a5"/>
              <w:jc w:val="center"/>
            </w:pPr>
            <w:r>
              <w:t>Считается, что максимальное количество антител появляется через две-три недели после второй инъекции</w:t>
            </w:r>
          </w:p>
        </w:tc>
      </w:tr>
    </w:tbl>
    <w:p w:rsidR="00085A2A" w:rsidRDefault="00085A2A" w:rsidP="008E18BD"/>
    <w:sectPr w:rsidR="00085A2A" w:rsidSect="00FA15CC">
      <w:pgSz w:w="8400" w:h="11900"/>
      <w:pgMar w:top="361" w:right="514" w:bottom="239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26" w:rsidRDefault="00450726">
      <w:r>
        <w:separator/>
      </w:r>
    </w:p>
  </w:endnote>
  <w:endnote w:type="continuationSeparator" w:id="0">
    <w:p w:rsidR="00450726" w:rsidRDefault="00450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26" w:rsidRDefault="00450726"/>
  </w:footnote>
  <w:footnote w:type="continuationSeparator" w:id="0">
    <w:p w:rsidR="00450726" w:rsidRDefault="004507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1352"/>
    <w:multiLevelType w:val="multilevel"/>
    <w:tmpl w:val="AC98C9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64B52"/>
    <w:multiLevelType w:val="multilevel"/>
    <w:tmpl w:val="A7B2FC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93E31"/>
    <w:multiLevelType w:val="multilevel"/>
    <w:tmpl w:val="240C3D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A0F3D"/>
    <w:multiLevelType w:val="multilevel"/>
    <w:tmpl w:val="B3A66A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57525"/>
    <w:multiLevelType w:val="multilevel"/>
    <w:tmpl w:val="E1AAD9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274F0"/>
    <w:multiLevelType w:val="multilevel"/>
    <w:tmpl w:val="D576A1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1B276C"/>
    <w:multiLevelType w:val="multilevel"/>
    <w:tmpl w:val="2C0E89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F0446"/>
    <w:rsid w:val="00085A2A"/>
    <w:rsid w:val="00450726"/>
    <w:rsid w:val="006F20CB"/>
    <w:rsid w:val="008E18BD"/>
    <w:rsid w:val="008F0446"/>
    <w:rsid w:val="00AB1EDB"/>
    <w:rsid w:val="00C6533B"/>
    <w:rsid w:val="00CC4072"/>
    <w:rsid w:val="00DA531D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15C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10">
    <w:name w:val="Номер заголовка №1_"/>
    <w:basedOn w:val="a0"/>
    <w:link w:val="11"/>
    <w:rsid w:val="00FA15C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FA15CC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A15C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A15CC"/>
    <w:pPr>
      <w:spacing w:line="254" w:lineRule="auto"/>
    </w:pPr>
    <w:rPr>
      <w:rFonts w:ascii="Arial" w:eastAsia="Arial" w:hAnsi="Arial" w:cs="Arial"/>
      <w:sz w:val="14"/>
      <w:szCs w:val="14"/>
    </w:rPr>
  </w:style>
  <w:style w:type="paragraph" w:customStyle="1" w:styleId="11">
    <w:name w:val="Номер заголовка №1"/>
    <w:basedOn w:val="a"/>
    <w:link w:val="10"/>
    <w:rsid w:val="00FA15CC"/>
    <w:pPr>
      <w:spacing w:before="120" w:after="620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FA15CC"/>
    <w:pPr>
      <w:spacing w:after="200" w:line="259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a5">
    <w:name w:val="Другое"/>
    <w:basedOn w:val="a"/>
    <w:link w:val="a4"/>
    <w:rsid w:val="00FA15CC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4779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KDL</dc:creator>
  <cp:lastModifiedBy>Obuhova</cp:lastModifiedBy>
  <cp:revision>5</cp:revision>
  <dcterms:created xsi:type="dcterms:W3CDTF">2021-06-23T05:57:00Z</dcterms:created>
  <dcterms:modified xsi:type="dcterms:W3CDTF">2021-06-24T08:01:00Z</dcterms:modified>
</cp:coreProperties>
</file>